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477FC5" w14:textId="5F3B607F" w:rsidR="00F2626E" w:rsidRPr="00CE475D" w:rsidRDefault="00702FDA">
      <w:pPr>
        <w:widowControl w:val="0"/>
        <w:tabs>
          <w:tab w:val="center" w:pos="4536"/>
          <w:tab w:val="right" w:pos="7938"/>
          <w:tab w:val="right" w:pos="9639"/>
        </w:tabs>
        <w:overflowPunct/>
        <w:autoSpaceDE/>
        <w:autoSpaceDN/>
        <w:adjustRightInd/>
        <w:spacing w:after="0"/>
        <w:ind w:right="2"/>
        <w:jc w:val="both"/>
        <w:textAlignment w:val="auto"/>
        <w:rPr>
          <w:rFonts w:ascii="Arial" w:eastAsia="Yu Mincho" w:hAnsi="Arial" w:cs="Arial"/>
          <w:b/>
          <w:bCs/>
          <w:color w:val="000000" w:themeColor="text1"/>
          <w:kern w:val="2"/>
          <w:sz w:val="24"/>
          <w:szCs w:val="21"/>
          <w:lang w:eastAsia="zh-CN"/>
        </w:rPr>
      </w:pPr>
      <w:r w:rsidRPr="00CE475D">
        <w:rPr>
          <w:rFonts w:ascii="Arial" w:eastAsia="Yu Mincho" w:hAnsi="Arial" w:cs="Arial"/>
          <w:b/>
          <w:bCs/>
          <w:color w:val="000000" w:themeColor="text1"/>
          <w:kern w:val="2"/>
          <w:sz w:val="24"/>
          <w:szCs w:val="21"/>
          <w:lang w:eastAsia="zh-CN"/>
        </w:rPr>
        <w:t>3GPP TSG RAN WG1 #1</w:t>
      </w:r>
      <w:r w:rsidR="006B2D9D">
        <w:rPr>
          <w:rFonts w:ascii="Arial" w:eastAsia="Yu Mincho" w:hAnsi="Arial" w:cs="Arial"/>
          <w:b/>
          <w:bCs/>
          <w:color w:val="000000" w:themeColor="text1"/>
          <w:kern w:val="2"/>
          <w:sz w:val="24"/>
          <w:szCs w:val="21"/>
          <w:lang w:eastAsia="zh-CN"/>
        </w:rPr>
        <w:t>20</w:t>
      </w:r>
      <w:r w:rsidRPr="00CE475D">
        <w:rPr>
          <w:rFonts w:ascii="Arial" w:eastAsia="Yu Mincho" w:hAnsi="Arial" w:cs="Arial"/>
          <w:b/>
          <w:bCs/>
          <w:color w:val="000000" w:themeColor="text1"/>
          <w:kern w:val="2"/>
          <w:sz w:val="24"/>
          <w:szCs w:val="21"/>
          <w:lang w:eastAsia="zh-CN"/>
        </w:rPr>
        <w:tab/>
      </w:r>
      <w:r w:rsidRPr="00CE475D">
        <w:rPr>
          <w:rFonts w:ascii="Arial" w:eastAsia="Yu Mincho" w:hAnsi="Arial" w:cs="Arial"/>
          <w:b/>
          <w:bCs/>
          <w:color w:val="000000" w:themeColor="text1"/>
          <w:kern w:val="2"/>
          <w:sz w:val="24"/>
          <w:szCs w:val="21"/>
          <w:lang w:eastAsia="zh-CN"/>
        </w:rPr>
        <w:tab/>
      </w:r>
      <w:r w:rsidRPr="00CE475D">
        <w:rPr>
          <w:rFonts w:ascii="Arial" w:eastAsia="Yu Mincho" w:hAnsi="Arial" w:cs="Arial"/>
          <w:b/>
          <w:bCs/>
          <w:color w:val="000000" w:themeColor="text1"/>
          <w:kern w:val="2"/>
          <w:sz w:val="24"/>
          <w:szCs w:val="21"/>
          <w:lang w:eastAsia="zh-CN"/>
        </w:rPr>
        <w:tab/>
      </w:r>
      <w:r w:rsidR="00C93FD3" w:rsidRPr="00C93FD3">
        <w:rPr>
          <w:rFonts w:ascii="Arial" w:eastAsia="Yu Mincho" w:hAnsi="Arial" w:cs="Arial"/>
          <w:b/>
          <w:bCs/>
          <w:color w:val="000000" w:themeColor="text1"/>
          <w:kern w:val="2"/>
          <w:sz w:val="24"/>
          <w:szCs w:val="21"/>
          <w:lang w:eastAsia="zh-CN"/>
        </w:rPr>
        <w:t>R1-2500262</w:t>
      </w:r>
    </w:p>
    <w:p w14:paraId="0DFDA121" w14:textId="6858DD07" w:rsidR="00F2626E" w:rsidRPr="00CE475D" w:rsidRDefault="00A55BE2">
      <w:pPr>
        <w:tabs>
          <w:tab w:val="center" w:pos="4536"/>
          <w:tab w:val="right" w:pos="9072"/>
        </w:tabs>
        <w:overflowPunct/>
        <w:autoSpaceDE/>
        <w:autoSpaceDN/>
        <w:adjustRightInd/>
        <w:spacing w:after="0"/>
        <w:textAlignment w:val="auto"/>
        <w:rPr>
          <w:rFonts w:ascii="Arial" w:eastAsia="MS Mincho" w:hAnsi="Arial" w:cs="Arial"/>
          <w:b/>
          <w:bCs/>
          <w:color w:val="000000" w:themeColor="text1"/>
          <w:sz w:val="24"/>
          <w:szCs w:val="22"/>
          <w:lang w:val="en-GB" w:eastAsia="ja-JP"/>
        </w:rPr>
      </w:pPr>
      <w:r>
        <w:rPr>
          <w:rFonts w:ascii="Arial" w:eastAsia="MS Mincho" w:hAnsi="Arial" w:cs="Arial"/>
          <w:b/>
          <w:bCs/>
          <w:color w:val="000000" w:themeColor="text1"/>
          <w:sz w:val="24"/>
          <w:szCs w:val="22"/>
          <w:lang w:val="en-GB" w:eastAsia="ja-JP"/>
        </w:rPr>
        <w:t>Athens</w:t>
      </w:r>
      <w:r w:rsidR="009247C4" w:rsidRPr="009247C4">
        <w:rPr>
          <w:rFonts w:ascii="Arial" w:eastAsia="MS Mincho" w:hAnsi="Arial" w:cs="Arial"/>
          <w:b/>
          <w:bCs/>
          <w:color w:val="000000" w:themeColor="text1"/>
          <w:sz w:val="24"/>
          <w:szCs w:val="22"/>
          <w:lang w:val="en-GB" w:eastAsia="ja-JP"/>
        </w:rPr>
        <w:t xml:space="preserve">, </w:t>
      </w:r>
      <w:r>
        <w:rPr>
          <w:rFonts w:ascii="Arial" w:eastAsia="MS Mincho" w:hAnsi="Arial" w:cs="Arial"/>
          <w:b/>
          <w:bCs/>
          <w:color w:val="000000" w:themeColor="text1"/>
          <w:sz w:val="24"/>
          <w:szCs w:val="22"/>
          <w:lang w:val="en-GB" w:eastAsia="ja-JP"/>
        </w:rPr>
        <w:t>Greece</w:t>
      </w:r>
      <w:r w:rsidR="009247C4" w:rsidRPr="009247C4">
        <w:rPr>
          <w:rFonts w:ascii="Arial" w:eastAsia="MS Mincho" w:hAnsi="Arial" w:cs="Arial"/>
          <w:b/>
          <w:bCs/>
          <w:color w:val="000000" w:themeColor="text1"/>
          <w:sz w:val="24"/>
          <w:szCs w:val="22"/>
          <w:lang w:val="en-GB" w:eastAsia="ja-JP"/>
        </w:rPr>
        <w:t>,</w:t>
      </w:r>
      <w:r w:rsidR="009247C4">
        <w:rPr>
          <w:rFonts w:ascii="Arial" w:eastAsia="Yu Mincho" w:hAnsi="Arial" w:cs="Arial"/>
          <w:b/>
          <w:bCs/>
          <w:color w:val="000000" w:themeColor="text1"/>
          <w:kern w:val="2"/>
          <w:sz w:val="24"/>
          <w:szCs w:val="21"/>
          <w:lang w:eastAsia="zh-CN"/>
        </w:rPr>
        <w:t xml:space="preserve"> </w:t>
      </w:r>
      <w:r>
        <w:rPr>
          <w:rFonts w:ascii="Arial" w:eastAsia="Yu Mincho" w:hAnsi="Arial" w:cs="Arial"/>
          <w:b/>
          <w:bCs/>
          <w:color w:val="000000" w:themeColor="text1"/>
          <w:kern w:val="2"/>
          <w:sz w:val="24"/>
          <w:szCs w:val="21"/>
          <w:lang w:eastAsia="zh-CN"/>
        </w:rPr>
        <w:t>February 17</w:t>
      </w:r>
      <w:r w:rsidRPr="00A55BE2">
        <w:rPr>
          <w:rFonts w:ascii="Arial" w:eastAsia="Yu Mincho" w:hAnsi="Arial" w:cs="Arial"/>
          <w:b/>
          <w:bCs/>
          <w:color w:val="000000" w:themeColor="text1"/>
          <w:kern w:val="2"/>
          <w:sz w:val="24"/>
          <w:szCs w:val="21"/>
          <w:vertAlign w:val="superscript"/>
          <w:lang w:eastAsia="zh-CN"/>
        </w:rPr>
        <w:t>th</w:t>
      </w:r>
      <w:r>
        <w:rPr>
          <w:rFonts w:ascii="Arial" w:eastAsia="Yu Mincho" w:hAnsi="Arial" w:cs="Arial"/>
          <w:b/>
          <w:bCs/>
          <w:color w:val="000000" w:themeColor="text1"/>
          <w:kern w:val="2"/>
          <w:sz w:val="24"/>
          <w:szCs w:val="21"/>
          <w:lang w:eastAsia="zh-CN"/>
        </w:rPr>
        <w:t>-21</w:t>
      </w:r>
      <w:r w:rsidRPr="00A55BE2">
        <w:rPr>
          <w:rFonts w:ascii="Arial" w:eastAsia="Yu Mincho" w:hAnsi="Arial" w:cs="Arial"/>
          <w:b/>
          <w:bCs/>
          <w:color w:val="000000" w:themeColor="text1"/>
          <w:kern w:val="2"/>
          <w:sz w:val="24"/>
          <w:szCs w:val="21"/>
          <w:vertAlign w:val="superscript"/>
          <w:lang w:eastAsia="zh-CN"/>
        </w:rPr>
        <w:t>st</w:t>
      </w:r>
      <w:r w:rsidR="006B0F95" w:rsidRPr="00CE475D">
        <w:rPr>
          <w:rFonts w:ascii="Arial" w:eastAsia="MS Mincho" w:hAnsi="Arial" w:cs="Arial"/>
          <w:b/>
          <w:bCs/>
          <w:color w:val="000000" w:themeColor="text1"/>
          <w:sz w:val="24"/>
          <w:szCs w:val="22"/>
          <w:lang w:val="en-GB" w:eastAsia="ja-JP"/>
        </w:rPr>
        <w:t>, 202</w:t>
      </w:r>
      <w:r>
        <w:rPr>
          <w:rFonts w:ascii="Arial" w:eastAsia="MS Mincho" w:hAnsi="Arial" w:cs="Arial"/>
          <w:b/>
          <w:bCs/>
          <w:color w:val="000000" w:themeColor="text1"/>
          <w:sz w:val="24"/>
          <w:szCs w:val="22"/>
          <w:lang w:val="en-GB" w:eastAsia="ja-JP"/>
        </w:rPr>
        <w:t>5</w:t>
      </w:r>
    </w:p>
    <w:p w14:paraId="561B2C81" w14:textId="77777777" w:rsidR="00F2626E" w:rsidRPr="009247C4" w:rsidRDefault="00F2626E">
      <w:pPr>
        <w:widowControl w:val="0"/>
        <w:tabs>
          <w:tab w:val="center" w:pos="4536"/>
          <w:tab w:val="right" w:pos="9072"/>
        </w:tabs>
        <w:overflowPunct/>
        <w:autoSpaceDE/>
        <w:autoSpaceDN/>
        <w:adjustRightInd/>
        <w:spacing w:after="0"/>
        <w:jc w:val="both"/>
        <w:textAlignment w:val="auto"/>
        <w:rPr>
          <w:rFonts w:ascii="Arial" w:eastAsia="MS Mincho" w:hAnsi="Arial" w:cs="Arial"/>
          <w:b/>
          <w:bCs/>
          <w:color w:val="000000" w:themeColor="text1"/>
          <w:kern w:val="2"/>
          <w:sz w:val="28"/>
          <w:szCs w:val="22"/>
          <w:lang w:val="en-GB" w:eastAsia="ja-JP"/>
        </w:rPr>
      </w:pPr>
    </w:p>
    <w:p w14:paraId="6B872F92" w14:textId="622C579B" w:rsidR="00F2626E" w:rsidRPr="002A1AF2" w:rsidRDefault="00702FDA">
      <w:pPr>
        <w:pStyle w:val="CRCoverPage"/>
        <w:rPr>
          <w:rFonts w:eastAsia="宋体" w:cs="Arial"/>
          <w:b/>
          <w:bCs/>
          <w:color w:val="000000" w:themeColor="text1"/>
          <w:sz w:val="24"/>
          <w:lang w:val="en-US" w:eastAsia="zh-CN"/>
        </w:rPr>
      </w:pPr>
      <w:r w:rsidRPr="002A1AF2">
        <w:rPr>
          <w:rFonts w:cs="Arial"/>
          <w:b/>
          <w:bCs/>
          <w:color w:val="000000" w:themeColor="text1"/>
          <w:sz w:val="24"/>
          <w:lang w:val="en-US"/>
        </w:rPr>
        <w:t>Agenda item:</w:t>
      </w:r>
      <w:r w:rsidRPr="002A1AF2">
        <w:rPr>
          <w:rFonts w:cs="Arial"/>
          <w:b/>
          <w:bCs/>
          <w:color w:val="000000" w:themeColor="text1"/>
          <w:sz w:val="24"/>
          <w:lang w:val="en-US"/>
        </w:rPr>
        <w:tab/>
      </w:r>
      <w:r w:rsidRPr="002A1AF2">
        <w:rPr>
          <w:rFonts w:eastAsia="宋体" w:cs="Arial"/>
          <w:b/>
          <w:bCs/>
          <w:color w:val="000000" w:themeColor="text1"/>
          <w:sz w:val="24"/>
          <w:lang w:val="en-US" w:eastAsia="zh-CN"/>
        </w:rPr>
        <w:tab/>
        <w:t>9.4.</w:t>
      </w:r>
      <w:r w:rsidR="00A55BE2">
        <w:rPr>
          <w:rFonts w:eastAsia="宋体" w:cs="Arial"/>
          <w:b/>
          <w:bCs/>
          <w:color w:val="000000" w:themeColor="text1"/>
          <w:sz w:val="24"/>
          <w:lang w:val="en-US" w:eastAsia="zh-CN"/>
        </w:rPr>
        <w:t>4</w:t>
      </w:r>
    </w:p>
    <w:p w14:paraId="3C38E4A8" w14:textId="77777777" w:rsidR="00F2626E" w:rsidRPr="002A1AF2" w:rsidRDefault="00702FDA">
      <w:pPr>
        <w:tabs>
          <w:tab w:val="left" w:pos="1985"/>
        </w:tabs>
        <w:ind w:left="1985" w:hanging="1985"/>
        <w:rPr>
          <w:rFonts w:ascii="Arial" w:hAnsi="Arial" w:cs="Arial"/>
          <w:b/>
          <w:bCs/>
          <w:color w:val="000000" w:themeColor="text1"/>
          <w:sz w:val="24"/>
          <w:lang w:eastAsia="zh-CN"/>
        </w:rPr>
      </w:pPr>
      <w:r w:rsidRPr="002A1AF2">
        <w:rPr>
          <w:rFonts w:ascii="Arial" w:hAnsi="Arial" w:cs="Arial"/>
          <w:b/>
          <w:bCs/>
          <w:color w:val="000000" w:themeColor="text1"/>
          <w:sz w:val="24"/>
        </w:rPr>
        <w:t>Source:</w:t>
      </w:r>
      <w:r w:rsidRPr="002A1AF2">
        <w:rPr>
          <w:rFonts w:ascii="Arial" w:hAnsi="Arial" w:cs="Arial"/>
          <w:b/>
          <w:bCs/>
          <w:color w:val="000000" w:themeColor="text1"/>
          <w:sz w:val="24"/>
        </w:rPr>
        <w:tab/>
      </w:r>
      <w:r w:rsidRPr="002A1AF2">
        <w:rPr>
          <w:rFonts w:ascii="Arial" w:hAnsi="Arial" w:cs="Arial" w:hint="eastAsia"/>
          <w:b/>
          <w:bCs/>
          <w:color w:val="000000" w:themeColor="text1"/>
          <w:sz w:val="24"/>
          <w:lang w:eastAsia="zh-CN"/>
        </w:rPr>
        <w:t>China Telecom</w:t>
      </w:r>
    </w:p>
    <w:p w14:paraId="6DA8DB2B" w14:textId="6EE5A928" w:rsidR="00F2626E" w:rsidRPr="002A1AF2" w:rsidRDefault="00702FDA">
      <w:pPr>
        <w:tabs>
          <w:tab w:val="left" w:pos="1985"/>
        </w:tabs>
        <w:ind w:left="1985" w:hanging="1985"/>
        <w:rPr>
          <w:rFonts w:ascii="Arial" w:hAnsi="Arial" w:cs="Arial"/>
          <w:b/>
          <w:bCs/>
          <w:color w:val="000000" w:themeColor="text1"/>
          <w:sz w:val="24"/>
        </w:rPr>
      </w:pPr>
      <w:r w:rsidRPr="002A1AF2">
        <w:rPr>
          <w:rFonts w:ascii="Arial" w:hAnsi="Arial" w:cs="Arial"/>
          <w:b/>
          <w:bCs/>
          <w:color w:val="000000" w:themeColor="text1"/>
          <w:sz w:val="24"/>
        </w:rPr>
        <w:t>Title:</w:t>
      </w:r>
      <w:r w:rsidRPr="002A1AF2">
        <w:rPr>
          <w:rFonts w:ascii="Arial" w:hAnsi="Arial" w:cs="Arial"/>
          <w:b/>
          <w:bCs/>
          <w:color w:val="000000" w:themeColor="text1"/>
          <w:sz w:val="24"/>
        </w:rPr>
        <w:tab/>
      </w:r>
      <w:r w:rsidR="00A55BE2">
        <w:rPr>
          <w:rFonts w:ascii="Arial" w:hAnsi="Arial" w:cs="Arial"/>
          <w:b/>
          <w:bCs/>
          <w:color w:val="000000" w:themeColor="text1"/>
          <w:sz w:val="24"/>
        </w:rPr>
        <w:t xml:space="preserve">Discussion on other aspects for </w:t>
      </w:r>
      <w:r w:rsidR="00F60C42">
        <w:rPr>
          <w:rFonts w:ascii="Arial" w:hAnsi="Arial" w:cs="Arial"/>
          <w:b/>
          <w:bCs/>
          <w:color w:val="000000" w:themeColor="text1"/>
          <w:sz w:val="24"/>
        </w:rPr>
        <w:t>A</w:t>
      </w:r>
      <w:r w:rsidR="00A55BE2">
        <w:rPr>
          <w:rFonts w:ascii="Arial" w:hAnsi="Arial" w:cs="Arial"/>
          <w:b/>
          <w:bCs/>
          <w:color w:val="000000" w:themeColor="text1"/>
          <w:sz w:val="24"/>
        </w:rPr>
        <w:t xml:space="preserve">mbient </w:t>
      </w:r>
      <w:r w:rsidR="00A55BE2" w:rsidRPr="00A55BE2">
        <w:rPr>
          <w:rFonts w:ascii="Arial" w:hAnsi="Arial" w:cs="Arial"/>
          <w:b/>
          <w:bCs/>
          <w:color w:val="000000" w:themeColor="text1"/>
          <w:sz w:val="24"/>
        </w:rPr>
        <w:t>IoT</w:t>
      </w:r>
      <w:r w:rsidRPr="002A1AF2">
        <w:rPr>
          <w:rFonts w:ascii="Arial" w:hAnsi="Arial" w:cs="Arial"/>
          <w:b/>
          <w:bCs/>
          <w:color w:val="000000" w:themeColor="text1"/>
          <w:sz w:val="24"/>
        </w:rPr>
        <w:t xml:space="preserve">  </w:t>
      </w:r>
    </w:p>
    <w:p w14:paraId="01ECEE2C" w14:textId="77777777" w:rsidR="00F2626E" w:rsidRPr="002A1AF2" w:rsidRDefault="00702FDA">
      <w:pPr>
        <w:rPr>
          <w:rFonts w:ascii="Arial" w:hAnsi="Arial" w:cs="Arial"/>
          <w:b/>
          <w:bCs/>
          <w:color w:val="000000" w:themeColor="text1"/>
          <w:sz w:val="24"/>
          <w:lang w:eastAsia="zh-CN"/>
        </w:rPr>
      </w:pPr>
      <w:r w:rsidRPr="002A1AF2">
        <w:rPr>
          <w:rFonts w:ascii="Arial" w:hAnsi="Arial" w:cs="Arial"/>
          <w:b/>
          <w:bCs/>
          <w:color w:val="000000" w:themeColor="text1"/>
          <w:sz w:val="24"/>
        </w:rPr>
        <w:t>Document for:</w:t>
      </w:r>
      <w:r w:rsidRPr="002A1AF2">
        <w:rPr>
          <w:rFonts w:ascii="Arial" w:hAnsi="Arial" w:cs="Arial"/>
          <w:b/>
          <w:bCs/>
          <w:color w:val="000000" w:themeColor="text1"/>
          <w:sz w:val="24"/>
        </w:rPr>
        <w:tab/>
      </w:r>
      <w:r w:rsidRPr="002A1AF2">
        <w:rPr>
          <w:rFonts w:ascii="Arial" w:hAnsi="Arial" w:cs="Arial"/>
          <w:b/>
          <w:bCs/>
          <w:color w:val="000000" w:themeColor="text1"/>
          <w:sz w:val="24"/>
        </w:rPr>
        <w:tab/>
        <w:t>Discussion</w:t>
      </w:r>
    </w:p>
    <w:p w14:paraId="7979B0AC" w14:textId="77777777" w:rsidR="00F2626E" w:rsidRPr="00CA754C" w:rsidRDefault="00702FDA" w:rsidP="00CA754C">
      <w:pPr>
        <w:pStyle w:val="1"/>
        <w:ind w:left="420"/>
      </w:pPr>
      <w:r w:rsidRPr="00CA754C">
        <w:t>Introduction</w:t>
      </w:r>
    </w:p>
    <w:p w14:paraId="4C7BBA83" w14:textId="6A7CEEFE" w:rsidR="00F2626E" w:rsidRPr="005D3257" w:rsidRDefault="00A55BE2" w:rsidP="005D3257">
      <w:pPr>
        <w:overflowPunct/>
        <w:autoSpaceDE/>
        <w:autoSpaceDN/>
        <w:adjustRightInd/>
        <w:snapToGrid w:val="0"/>
        <w:spacing w:after="120" w:line="280" w:lineRule="atLeast"/>
        <w:jc w:val="both"/>
        <w:textAlignment w:val="auto"/>
        <w:rPr>
          <w:rFonts w:eastAsia="等线"/>
          <w:iCs/>
          <w:sz w:val="21"/>
          <w:lang w:val="en-GB" w:eastAsia="zh-CN"/>
        </w:rPr>
      </w:pPr>
      <w:r w:rsidRPr="005D3257">
        <w:rPr>
          <w:rFonts w:eastAsia="等线"/>
          <w:iCs/>
          <w:sz w:val="21"/>
          <w:lang w:val="en-GB" w:eastAsia="zh-CN"/>
        </w:rPr>
        <w:t xml:space="preserve">Based on the decision of the RAN plenary #106 meeting [1], the study item of ambient IoT has been finished and a work item will be continued in the next six months. The WI will focus on device 1 with a D1T1 scenario in a simple energy harvesting or proximity determination scheme, and CW will only consider scenario B under a single tone waveform without frequency hopping, the </w:t>
      </w:r>
      <w:r w:rsidR="00382DE6" w:rsidRPr="005D3257">
        <w:rPr>
          <w:rFonts w:eastAsia="等线"/>
          <w:iCs/>
          <w:sz w:val="21"/>
          <w:lang w:val="en-GB" w:eastAsia="zh-CN"/>
        </w:rPr>
        <w:t xml:space="preserve">RAN1 </w:t>
      </w:r>
      <w:r w:rsidRPr="005D3257">
        <w:rPr>
          <w:rFonts w:eastAsia="等线"/>
          <w:iCs/>
          <w:sz w:val="21"/>
          <w:lang w:val="en-GB" w:eastAsia="zh-CN"/>
        </w:rPr>
        <w:t xml:space="preserve">scope </w:t>
      </w:r>
      <w:r w:rsidR="00382DE6" w:rsidRPr="005D3257">
        <w:rPr>
          <w:rFonts w:eastAsia="等线"/>
          <w:iCs/>
          <w:sz w:val="21"/>
          <w:lang w:val="en-GB" w:eastAsia="zh-CN"/>
        </w:rPr>
        <w:t>has been</w:t>
      </w:r>
      <w:r w:rsidRPr="005D3257">
        <w:rPr>
          <w:rFonts w:eastAsia="等线"/>
          <w:iCs/>
          <w:sz w:val="21"/>
          <w:lang w:val="en-GB" w:eastAsia="zh-CN"/>
        </w:rPr>
        <w:t xml:space="preserve"> scaled as follows:</w:t>
      </w:r>
    </w:p>
    <w:tbl>
      <w:tblPr>
        <w:tblStyle w:val="af8"/>
        <w:tblW w:w="0" w:type="auto"/>
        <w:tblLook w:val="04A0" w:firstRow="1" w:lastRow="0" w:firstColumn="1" w:lastColumn="0" w:noHBand="0" w:noVBand="1"/>
      </w:tblPr>
      <w:tblGrid>
        <w:gridCol w:w="9629"/>
      </w:tblGrid>
      <w:tr w:rsidR="00F2626E" w:rsidRPr="002A1AF2" w14:paraId="68F376D1" w14:textId="77777777">
        <w:tc>
          <w:tcPr>
            <w:tcW w:w="9629" w:type="dxa"/>
          </w:tcPr>
          <w:p w14:paraId="15F1A9C8" w14:textId="77777777" w:rsidR="00A55BE2" w:rsidRPr="007111C7" w:rsidRDefault="00A55BE2" w:rsidP="00A22751">
            <w:pPr>
              <w:numPr>
                <w:ilvl w:val="1"/>
                <w:numId w:val="13"/>
              </w:numPr>
              <w:spacing w:after="120"/>
              <w:ind w:right="-96"/>
              <w:jc w:val="both"/>
              <w:rPr>
                <w:lang w:eastAsia="ja-JP"/>
              </w:rPr>
            </w:pPr>
            <w:r w:rsidRPr="007111C7">
              <w:rPr>
                <w:lang w:eastAsia="ja-JP"/>
              </w:rPr>
              <w:t xml:space="preserve">PRDCH and PDRCH, </w:t>
            </w:r>
            <w:r>
              <w:rPr>
                <w:lang w:eastAsia="ja-JP"/>
              </w:rPr>
              <w:t>which</w:t>
            </w:r>
            <w:r w:rsidRPr="007111C7">
              <w:rPr>
                <w:lang w:eastAsia="ja-JP"/>
              </w:rPr>
              <w:t xml:space="preserve"> are the only physical channels in R2D and D2R, respectively.</w:t>
            </w:r>
          </w:p>
          <w:p w14:paraId="730B1493" w14:textId="77777777" w:rsidR="00A55BE2" w:rsidRDefault="00A55BE2" w:rsidP="00A22751">
            <w:pPr>
              <w:numPr>
                <w:ilvl w:val="1"/>
                <w:numId w:val="13"/>
              </w:numPr>
              <w:spacing w:after="120"/>
              <w:ind w:right="-96"/>
              <w:jc w:val="both"/>
              <w:rPr>
                <w:lang w:eastAsia="ja-JP"/>
              </w:rPr>
            </w:pPr>
            <w:r>
              <w:rPr>
                <w:lang w:eastAsia="ja-JP"/>
              </w:rPr>
              <w:t>R2D and D2R signal(s)</w:t>
            </w:r>
          </w:p>
          <w:p w14:paraId="0B215114" w14:textId="77777777" w:rsidR="00A55BE2" w:rsidRPr="007111C7" w:rsidRDefault="00A55BE2" w:rsidP="00A22751">
            <w:pPr>
              <w:numPr>
                <w:ilvl w:val="1"/>
                <w:numId w:val="13"/>
              </w:numPr>
              <w:spacing w:after="120"/>
              <w:ind w:right="-96"/>
              <w:jc w:val="both"/>
              <w:rPr>
                <w:lang w:eastAsia="ja-JP"/>
              </w:rPr>
            </w:pPr>
            <w:r w:rsidRPr="007111C7">
              <w:rPr>
                <w:lang w:eastAsia="ja-JP"/>
              </w:rPr>
              <w:t>Multiplexing/multiple access in R2D is by only TDMA, and in D2R is by only TDMA and FDMA.</w:t>
            </w:r>
          </w:p>
          <w:p w14:paraId="1830218B" w14:textId="77777777" w:rsidR="00A55BE2" w:rsidRPr="007111C7" w:rsidRDefault="00A55BE2" w:rsidP="00A22751">
            <w:pPr>
              <w:numPr>
                <w:ilvl w:val="1"/>
                <w:numId w:val="13"/>
              </w:numPr>
              <w:spacing w:after="120"/>
              <w:ind w:right="-96"/>
              <w:rPr>
                <w:lang w:eastAsia="ja-JP"/>
              </w:rPr>
            </w:pPr>
            <w:r w:rsidRPr="007111C7">
              <w:rPr>
                <w:lang w:eastAsia="ja-JP"/>
              </w:rPr>
              <w:t>R2D supports only OOK-4 modulation</w:t>
            </w:r>
            <w:r>
              <w:rPr>
                <w:lang w:eastAsia="ja-JP"/>
              </w:rPr>
              <w:t>, one solution for CP handling</w:t>
            </w:r>
            <w:r w:rsidRPr="007111C7">
              <w:rPr>
                <w:lang w:eastAsia="ja-JP"/>
              </w:rPr>
              <w:t>. D2R backscattering supports only OOK and BPSK modulations.</w:t>
            </w:r>
          </w:p>
          <w:p w14:paraId="09838A98" w14:textId="77777777" w:rsidR="00A55BE2" w:rsidRDefault="00A55BE2" w:rsidP="00A22751">
            <w:pPr>
              <w:numPr>
                <w:ilvl w:val="1"/>
                <w:numId w:val="13"/>
              </w:numPr>
              <w:spacing w:after="120"/>
              <w:ind w:right="-96"/>
              <w:jc w:val="both"/>
              <w:rPr>
                <w:lang w:eastAsia="ja-JP"/>
              </w:rPr>
            </w:pPr>
            <w:r w:rsidRPr="007111C7">
              <w:rPr>
                <w:lang w:eastAsia="ja-JP"/>
              </w:rPr>
              <w:t xml:space="preserve">R2D </w:t>
            </w:r>
            <w:r>
              <w:rPr>
                <w:lang w:eastAsia="ja-JP"/>
              </w:rPr>
              <w:t xml:space="preserve">transmission </w:t>
            </w:r>
            <w:r w:rsidRPr="007111C7">
              <w:rPr>
                <w:lang w:eastAsia="ja-JP"/>
              </w:rPr>
              <w:t>support</w:t>
            </w:r>
            <w:r>
              <w:rPr>
                <w:lang w:eastAsia="ja-JP"/>
              </w:rPr>
              <w:t>s</w:t>
            </w:r>
            <w:r w:rsidRPr="007111C7">
              <w:rPr>
                <w:lang w:eastAsia="ja-JP"/>
              </w:rPr>
              <w:t xml:space="preserve"> only </w:t>
            </w:r>
            <w:r>
              <w:rPr>
                <w:lang w:eastAsia="ja-JP"/>
              </w:rPr>
              <w:t>the</w:t>
            </w:r>
            <w:r w:rsidRPr="007111C7">
              <w:rPr>
                <w:lang w:eastAsia="ja-JP"/>
              </w:rPr>
              <w:t xml:space="preserve"> Manchester line code</w:t>
            </w:r>
            <w:r w:rsidRPr="003964C3">
              <w:rPr>
                <w:lang w:eastAsia="ja-JP"/>
              </w:rPr>
              <w:t xml:space="preserve"> </w:t>
            </w:r>
            <w:r>
              <w:rPr>
                <w:lang w:eastAsia="ja-JP"/>
              </w:rPr>
              <w:t>in TR 38.769</w:t>
            </w:r>
          </w:p>
          <w:p w14:paraId="1668AC6F" w14:textId="77777777" w:rsidR="00A55BE2" w:rsidRDefault="00A55BE2" w:rsidP="00A22751">
            <w:pPr>
              <w:numPr>
                <w:ilvl w:val="1"/>
                <w:numId w:val="13"/>
              </w:numPr>
              <w:spacing w:after="120"/>
              <w:ind w:right="-96"/>
              <w:jc w:val="both"/>
              <w:rPr>
                <w:lang w:eastAsia="ja-JP"/>
              </w:rPr>
            </w:pPr>
            <w:r w:rsidRPr="007111C7">
              <w:rPr>
                <w:lang w:eastAsia="ja-JP"/>
              </w:rPr>
              <w:t>D2R</w:t>
            </w:r>
            <w:r>
              <w:rPr>
                <w:lang w:eastAsia="ja-JP"/>
              </w:rPr>
              <w:t xml:space="preserve"> transmission supports:</w:t>
            </w:r>
          </w:p>
          <w:p w14:paraId="48ABCF2D" w14:textId="77777777" w:rsidR="00A55BE2" w:rsidRDefault="00A55BE2" w:rsidP="00A22751">
            <w:pPr>
              <w:numPr>
                <w:ilvl w:val="2"/>
                <w:numId w:val="13"/>
              </w:numPr>
              <w:spacing w:after="120"/>
              <w:ind w:right="-96"/>
              <w:jc w:val="both"/>
              <w:rPr>
                <w:lang w:eastAsia="ja-JP"/>
              </w:rPr>
            </w:pPr>
            <w:r>
              <w:rPr>
                <w:lang w:eastAsia="ja-JP"/>
              </w:rPr>
              <w:t xml:space="preserve">Either the Manchester line code in TR 38.769 or no line code (one to be </w:t>
            </w:r>
            <w:proofErr w:type="gramStart"/>
            <w:r>
              <w:rPr>
                <w:lang w:eastAsia="ja-JP"/>
              </w:rPr>
              <w:t>down-selected</w:t>
            </w:r>
            <w:proofErr w:type="gramEnd"/>
            <w:r>
              <w:rPr>
                <w:lang w:eastAsia="ja-JP"/>
              </w:rPr>
              <w:t>); and</w:t>
            </w:r>
          </w:p>
          <w:p w14:paraId="0237DBAD" w14:textId="77777777" w:rsidR="00A55BE2" w:rsidRPr="007111C7" w:rsidRDefault="00A55BE2" w:rsidP="00A22751">
            <w:pPr>
              <w:numPr>
                <w:ilvl w:val="2"/>
                <w:numId w:val="13"/>
              </w:numPr>
              <w:spacing w:after="120"/>
              <w:ind w:right="-96"/>
              <w:jc w:val="both"/>
              <w:rPr>
                <w:lang w:eastAsia="ja-JP"/>
              </w:rPr>
            </w:pPr>
            <w:r>
              <w:rPr>
                <w:lang w:eastAsia="ja-JP"/>
              </w:rPr>
              <w:t>A corresponding small frequency shift method according to the options in TR 38.769</w:t>
            </w:r>
            <w:r w:rsidRPr="007111C7">
              <w:rPr>
                <w:lang w:eastAsia="ja-JP"/>
              </w:rPr>
              <w:t>.</w:t>
            </w:r>
          </w:p>
          <w:p w14:paraId="33F325A9" w14:textId="77777777" w:rsidR="00A55BE2" w:rsidRPr="00AB3944" w:rsidRDefault="00A55BE2" w:rsidP="00A22751">
            <w:pPr>
              <w:numPr>
                <w:ilvl w:val="1"/>
                <w:numId w:val="13"/>
              </w:numPr>
              <w:spacing w:after="120"/>
              <w:ind w:right="-96"/>
              <w:jc w:val="both"/>
              <w:rPr>
                <w:lang w:eastAsia="ja-JP"/>
              </w:rPr>
            </w:pPr>
            <w:r w:rsidRPr="007111C7">
              <w:rPr>
                <w:lang w:eastAsia="ja-JP"/>
              </w:rPr>
              <w:t>R2D does not support FEC. D2R supports only convolutional co</w:t>
            </w:r>
            <w:r w:rsidRPr="00AB3944">
              <w:rPr>
                <w:lang w:eastAsia="ja-JP"/>
              </w:rPr>
              <w:t>de with generator polynomials as per TS 36.212 (unless RAN1 decides to use other generator polynomials by RAN1#120bis).</w:t>
            </w:r>
          </w:p>
          <w:p w14:paraId="27757B6A" w14:textId="77777777" w:rsidR="00382DE6" w:rsidRPr="00382DE6" w:rsidRDefault="00A55BE2" w:rsidP="00A22751">
            <w:pPr>
              <w:numPr>
                <w:ilvl w:val="1"/>
                <w:numId w:val="13"/>
              </w:numPr>
              <w:spacing w:after="120"/>
              <w:ind w:right="-96"/>
              <w:jc w:val="both"/>
              <w:rPr>
                <w:lang w:eastAsia="ja-JP"/>
              </w:rPr>
            </w:pPr>
            <w:r w:rsidRPr="00AB3944">
              <w:rPr>
                <w:lang w:eastAsia="ja-JP"/>
              </w:rPr>
              <w:t xml:space="preserve">PRDCH and PDRCH both support transmission without CRC, and with CRC as per the generator polynomials in TS 38.212 (unless RAN1 decides to use other generator polynomials by RAN1#120bis) </w:t>
            </w:r>
            <w:r w:rsidRPr="007111C7">
              <w:rPr>
                <w:lang w:eastAsia="ja-JP"/>
              </w:rPr>
              <w:t>for 6-bit CRC and 16-bit CRC.</w:t>
            </w:r>
            <w:r>
              <w:rPr>
                <w:lang w:eastAsia="ja-JP"/>
              </w:rPr>
              <w:t xml:space="preserve"> Cases to use which length of CRC, or no CRC, to be decided in RAN1.</w:t>
            </w:r>
          </w:p>
          <w:p w14:paraId="1D3081E2" w14:textId="3A353D17" w:rsidR="008E681E" w:rsidRPr="00382DE6" w:rsidRDefault="00A55BE2" w:rsidP="00A22751">
            <w:pPr>
              <w:numPr>
                <w:ilvl w:val="1"/>
                <w:numId w:val="13"/>
              </w:numPr>
              <w:spacing w:after="120"/>
              <w:ind w:right="-96"/>
              <w:jc w:val="both"/>
              <w:rPr>
                <w:lang w:eastAsia="ja-JP"/>
              </w:rPr>
            </w:pPr>
            <w:r w:rsidRPr="007111C7">
              <w:rPr>
                <w:lang w:eastAsia="ja-JP"/>
              </w:rPr>
              <w:t xml:space="preserve">D2R supports </w:t>
            </w:r>
            <w:r>
              <w:rPr>
                <w:lang w:eastAsia="ja-JP"/>
              </w:rPr>
              <w:t xml:space="preserve">physical layer </w:t>
            </w:r>
            <w:r w:rsidRPr="007111C7">
              <w:rPr>
                <w:lang w:eastAsia="ja-JP"/>
              </w:rPr>
              <w:t>repetition transmission. R2D does not support</w:t>
            </w:r>
            <w:r>
              <w:rPr>
                <w:lang w:eastAsia="ja-JP"/>
              </w:rPr>
              <w:t xml:space="preserve"> physical-layer</w:t>
            </w:r>
            <w:r w:rsidRPr="007111C7">
              <w:rPr>
                <w:lang w:eastAsia="ja-JP"/>
              </w:rPr>
              <w:t xml:space="preserve"> repetition transmission. </w:t>
            </w:r>
          </w:p>
        </w:tc>
      </w:tr>
    </w:tbl>
    <w:p w14:paraId="3C47230D" w14:textId="5112EA3A" w:rsidR="00F2626E" w:rsidRPr="005D3257" w:rsidRDefault="002277A5" w:rsidP="005D3257">
      <w:pPr>
        <w:overflowPunct/>
        <w:autoSpaceDE/>
        <w:autoSpaceDN/>
        <w:adjustRightInd/>
        <w:snapToGrid w:val="0"/>
        <w:spacing w:after="120" w:line="280" w:lineRule="atLeast"/>
        <w:jc w:val="both"/>
        <w:textAlignment w:val="auto"/>
        <w:rPr>
          <w:rFonts w:eastAsia="等线"/>
          <w:iCs/>
          <w:sz w:val="21"/>
          <w:lang w:val="en-GB" w:eastAsia="zh-CN"/>
        </w:rPr>
      </w:pPr>
      <w:r w:rsidRPr="005D3257">
        <w:rPr>
          <w:rFonts w:eastAsia="等线"/>
          <w:iCs/>
          <w:sz w:val="21"/>
          <w:lang w:val="en-GB" w:eastAsia="zh-CN"/>
        </w:rPr>
        <w:t xml:space="preserve">This section will provide our views on several aspects based on the </w:t>
      </w:r>
      <w:r w:rsidR="00E734FE">
        <w:rPr>
          <w:rFonts w:eastAsia="等线" w:hint="eastAsia"/>
          <w:iCs/>
          <w:sz w:val="21"/>
          <w:lang w:val="en-GB" w:eastAsia="zh-CN"/>
        </w:rPr>
        <w:t>scheduling information</w:t>
      </w:r>
      <w:r w:rsidRPr="005D3257">
        <w:rPr>
          <w:rFonts w:eastAsia="等线"/>
          <w:iCs/>
          <w:sz w:val="21"/>
          <w:lang w:val="en-GB" w:eastAsia="zh-CN"/>
        </w:rPr>
        <w:t xml:space="preserve">, </w:t>
      </w:r>
      <w:r w:rsidR="00E734FE" w:rsidRPr="005D3257">
        <w:rPr>
          <w:rFonts w:eastAsia="等线"/>
          <w:iCs/>
          <w:sz w:val="21"/>
          <w:lang w:val="en-GB" w:eastAsia="zh-CN"/>
        </w:rPr>
        <w:t>multiple access</w:t>
      </w:r>
      <w:r w:rsidR="00E734FE" w:rsidRPr="005D3257">
        <w:rPr>
          <w:rFonts w:eastAsia="等线"/>
          <w:iCs/>
          <w:sz w:val="21"/>
          <w:lang w:val="en-GB" w:eastAsia="zh-CN"/>
        </w:rPr>
        <w:t xml:space="preserve"> </w:t>
      </w:r>
      <w:r w:rsidR="00E734FE">
        <w:rPr>
          <w:rFonts w:eastAsia="等线" w:hint="eastAsia"/>
          <w:iCs/>
          <w:sz w:val="21"/>
          <w:lang w:val="en-GB" w:eastAsia="zh-CN"/>
        </w:rPr>
        <w:t xml:space="preserve">procedure and </w:t>
      </w:r>
      <w:r w:rsidRPr="005D3257">
        <w:rPr>
          <w:rFonts w:eastAsia="等线"/>
          <w:iCs/>
          <w:sz w:val="21"/>
          <w:lang w:val="en-GB" w:eastAsia="zh-CN"/>
        </w:rPr>
        <w:t>timing relationship</w:t>
      </w:r>
      <w:r w:rsidR="00E734FE">
        <w:rPr>
          <w:rFonts w:eastAsia="等线" w:hint="eastAsia"/>
          <w:iCs/>
          <w:sz w:val="21"/>
          <w:lang w:val="en-GB" w:eastAsia="zh-CN"/>
        </w:rPr>
        <w:t xml:space="preserve"> for </w:t>
      </w:r>
      <w:r w:rsidR="00E734FE" w:rsidRPr="005D3257">
        <w:rPr>
          <w:rFonts w:eastAsia="等线"/>
          <w:iCs/>
          <w:sz w:val="21"/>
          <w:lang w:val="en-GB" w:eastAsia="zh-CN"/>
        </w:rPr>
        <w:t>ambient IoT</w:t>
      </w:r>
      <w:r w:rsidRPr="005D3257">
        <w:rPr>
          <w:rFonts w:eastAsia="等线"/>
          <w:iCs/>
          <w:sz w:val="21"/>
          <w:lang w:val="en-GB" w:eastAsia="zh-CN"/>
        </w:rPr>
        <w:t>.</w:t>
      </w:r>
    </w:p>
    <w:p w14:paraId="1E7A1FFD" w14:textId="7D3E50D6" w:rsidR="00915909" w:rsidRPr="00915909" w:rsidRDefault="00CF02CE" w:rsidP="00915909">
      <w:pPr>
        <w:pStyle w:val="1"/>
        <w:ind w:left="420"/>
      </w:pPr>
      <w:r>
        <w:t>S</w:t>
      </w:r>
      <w:r w:rsidR="00A01D39">
        <w:t>cheduling information</w:t>
      </w:r>
    </w:p>
    <w:p w14:paraId="1A2A5469" w14:textId="663A9E9E" w:rsidR="00915909" w:rsidRPr="005D3257" w:rsidRDefault="00A01D39" w:rsidP="005D3257">
      <w:pPr>
        <w:overflowPunct/>
        <w:autoSpaceDE/>
        <w:autoSpaceDN/>
        <w:adjustRightInd/>
        <w:snapToGrid w:val="0"/>
        <w:spacing w:after="120" w:line="280" w:lineRule="atLeast"/>
        <w:jc w:val="both"/>
        <w:textAlignment w:val="auto"/>
        <w:rPr>
          <w:rFonts w:eastAsia="等线"/>
          <w:iCs/>
          <w:sz w:val="21"/>
          <w:lang w:val="en-GB" w:eastAsia="zh-CN"/>
        </w:rPr>
      </w:pPr>
      <w:r w:rsidRPr="005D3257">
        <w:rPr>
          <w:rFonts w:eastAsia="等线"/>
          <w:iCs/>
          <w:sz w:val="21"/>
          <w:lang w:val="en-GB" w:eastAsia="zh-CN"/>
        </w:rPr>
        <w:t xml:space="preserve">During the SI stage, the scheduling information </w:t>
      </w:r>
      <w:r w:rsidR="00B248B2" w:rsidRPr="005D3257">
        <w:rPr>
          <w:rFonts w:eastAsia="等线"/>
          <w:iCs/>
          <w:sz w:val="21"/>
          <w:lang w:val="en-GB" w:eastAsia="zh-CN"/>
        </w:rPr>
        <w:t>was heatedly discussed. Several scheduling information, such as TDRA, FDRA, and MCS-like information, will be contained in the PRDCH to indicate the R2D reception or D2R transmission</w:t>
      </w:r>
      <w:r w:rsidR="009F15F9" w:rsidRPr="005D3257">
        <w:rPr>
          <w:rFonts w:eastAsia="等线"/>
          <w:iCs/>
          <w:sz w:val="21"/>
          <w:lang w:val="en-GB" w:eastAsia="zh-CN"/>
        </w:rPr>
        <w:t xml:space="preserve"> [2]</w:t>
      </w:r>
      <w:r w:rsidR="00B248B2" w:rsidRPr="005D3257">
        <w:rPr>
          <w:rFonts w:eastAsia="等线"/>
          <w:iCs/>
          <w:sz w:val="21"/>
          <w:lang w:val="en-GB" w:eastAsia="zh-CN"/>
        </w:rPr>
        <w:t xml:space="preserve">. However, whether they will be transmitted by </w:t>
      </w:r>
      <w:proofErr w:type="gramStart"/>
      <w:r w:rsidR="00B248B2" w:rsidRPr="005D3257">
        <w:rPr>
          <w:rFonts w:eastAsia="等线"/>
          <w:iCs/>
          <w:sz w:val="21"/>
          <w:lang w:val="en-GB" w:eastAsia="zh-CN"/>
        </w:rPr>
        <w:t>L1</w:t>
      </w:r>
      <w:proofErr w:type="gramEnd"/>
      <w:r w:rsidR="00B248B2" w:rsidRPr="005D3257">
        <w:rPr>
          <w:rFonts w:eastAsia="等线"/>
          <w:iCs/>
          <w:sz w:val="21"/>
          <w:lang w:val="en-GB" w:eastAsia="zh-CN"/>
        </w:rPr>
        <w:t xml:space="preserve"> or higher-layer control information is still undetermined</w:t>
      </w:r>
      <w:r w:rsidR="00FB7DE0" w:rsidRPr="005D3257">
        <w:rPr>
          <w:rFonts w:eastAsia="等线"/>
          <w:iCs/>
          <w:sz w:val="21"/>
          <w:lang w:val="en-GB" w:eastAsia="zh-CN"/>
        </w:rPr>
        <w:t xml:space="preserve"> and shall be confirmed in the WI stage.</w:t>
      </w:r>
    </w:p>
    <w:p w14:paraId="46C53FFD" w14:textId="31232B98" w:rsidR="00FB7DE0" w:rsidRPr="005D3257" w:rsidRDefault="00614892" w:rsidP="005D3257">
      <w:pPr>
        <w:overflowPunct/>
        <w:autoSpaceDE/>
        <w:autoSpaceDN/>
        <w:adjustRightInd/>
        <w:snapToGrid w:val="0"/>
        <w:spacing w:after="120" w:line="280" w:lineRule="atLeast"/>
        <w:jc w:val="both"/>
        <w:textAlignment w:val="auto"/>
        <w:rPr>
          <w:rFonts w:eastAsia="等线"/>
          <w:iCs/>
          <w:sz w:val="21"/>
          <w:lang w:val="en-GB" w:eastAsia="zh-CN"/>
        </w:rPr>
      </w:pPr>
      <w:r w:rsidRPr="005D3257">
        <w:rPr>
          <w:rFonts w:eastAsia="等线"/>
          <w:iCs/>
          <w:sz w:val="21"/>
          <w:lang w:val="en-GB" w:eastAsia="zh-CN"/>
        </w:rPr>
        <w:t>Considering the scheduling information as the higher-layer control information will simplify the PRDCH channel design.</w:t>
      </w:r>
      <w:r w:rsidR="00FB7DE0" w:rsidRPr="005D3257">
        <w:rPr>
          <w:rFonts w:eastAsia="等线"/>
          <w:iCs/>
          <w:sz w:val="21"/>
          <w:lang w:val="en-GB" w:eastAsia="zh-CN"/>
        </w:rPr>
        <w:t xml:space="preserve"> </w:t>
      </w:r>
      <w:r w:rsidRPr="005D3257">
        <w:rPr>
          <w:rFonts w:eastAsia="等线"/>
          <w:iCs/>
          <w:sz w:val="21"/>
          <w:lang w:val="en-GB" w:eastAsia="zh-CN"/>
        </w:rPr>
        <w:t xml:space="preserve">Since specific differences between the scheduling information and other higher-layer information are </w:t>
      </w:r>
      <w:r w:rsidR="00597631" w:rsidRPr="005D3257">
        <w:rPr>
          <w:rFonts w:eastAsia="等线"/>
          <w:iCs/>
          <w:sz w:val="21"/>
          <w:lang w:val="en-GB" w:eastAsia="zh-CN"/>
        </w:rPr>
        <w:t>unnecessary</w:t>
      </w:r>
      <w:r w:rsidRPr="005D3257">
        <w:rPr>
          <w:rFonts w:eastAsia="等线"/>
          <w:iCs/>
          <w:sz w:val="21"/>
          <w:lang w:val="en-GB" w:eastAsia="zh-CN"/>
        </w:rPr>
        <w:t>, no special PRDCH channel design</w:t>
      </w:r>
      <w:r w:rsidR="00597631" w:rsidRPr="005D3257">
        <w:rPr>
          <w:rFonts w:eastAsia="等线"/>
          <w:iCs/>
          <w:sz w:val="21"/>
          <w:lang w:val="en-GB" w:eastAsia="zh-CN"/>
        </w:rPr>
        <w:t xml:space="preserve"> is needed, and the PRDCH channel design can be regarded as completed. However, </w:t>
      </w:r>
      <w:r w:rsidR="004074D6" w:rsidRPr="005D3257">
        <w:rPr>
          <w:rFonts w:eastAsia="等线"/>
          <w:iCs/>
          <w:sz w:val="21"/>
          <w:lang w:val="en-GB" w:eastAsia="zh-CN"/>
        </w:rPr>
        <w:t xml:space="preserve">such </w:t>
      </w:r>
      <w:r w:rsidR="000E2485" w:rsidRPr="005D3257">
        <w:rPr>
          <w:rFonts w:eastAsia="等线"/>
          <w:iCs/>
          <w:sz w:val="21"/>
          <w:lang w:val="en-GB" w:eastAsia="zh-CN"/>
        </w:rPr>
        <w:t xml:space="preserve">a </w:t>
      </w:r>
      <w:r w:rsidR="004074D6" w:rsidRPr="005D3257">
        <w:rPr>
          <w:rFonts w:eastAsia="等线"/>
          <w:iCs/>
          <w:sz w:val="21"/>
          <w:lang w:val="en-GB" w:eastAsia="zh-CN"/>
        </w:rPr>
        <w:t>design will not distinguish</w:t>
      </w:r>
      <w:r w:rsidR="00597631" w:rsidRPr="005D3257">
        <w:rPr>
          <w:rFonts w:eastAsia="等线"/>
          <w:iCs/>
          <w:sz w:val="21"/>
          <w:lang w:val="en-GB" w:eastAsia="zh-CN"/>
        </w:rPr>
        <w:t xml:space="preserve"> </w:t>
      </w:r>
      <w:r w:rsidR="004074D6" w:rsidRPr="005D3257">
        <w:rPr>
          <w:rFonts w:eastAsia="等线"/>
          <w:iCs/>
          <w:sz w:val="21"/>
          <w:lang w:val="en-GB" w:eastAsia="zh-CN"/>
        </w:rPr>
        <w:t>the</w:t>
      </w:r>
      <w:r w:rsidR="00597631" w:rsidRPr="005D3257">
        <w:rPr>
          <w:rFonts w:eastAsia="等线"/>
          <w:iCs/>
          <w:sz w:val="21"/>
          <w:lang w:val="en-GB" w:eastAsia="zh-CN"/>
        </w:rPr>
        <w:t xml:space="preserve"> scheduling information and</w:t>
      </w:r>
      <w:r w:rsidR="004074D6" w:rsidRPr="005D3257">
        <w:rPr>
          <w:rFonts w:eastAsia="等线"/>
          <w:iCs/>
          <w:sz w:val="21"/>
          <w:lang w:val="en-GB" w:eastAsia="zh-CN"/>
        </w:rPr>
        <w:t xml:space="preserve"> other higher-layer information</w:t>
      </w:r>
      <w:r w:rsidR="008D64F6" w:rsidRPr="005D3257">
        <w:rPr>
          <w:rFonts w:eastAsia="等线"/>
          <w:iCs/>
          <w:sz w:val="21"/>
          <w:lang w:val="en-GB" w:eastAsia="zh-CN"/>
        </w:rPr>
        <w:t>.</w:t>
      </w:r>
      <w:r w:rsidR="00D42F5A" w:rsidRPr="005D3257">
        <w:rPr>
          <w:rFonts w:eastAsia="等线"/>
          <w:iCs/>
          <w:sz w:val="21"/>
          <w:lang w:val="en-GB" w:eastAsia="zh-CN"/>
        </w:rPr>
        <w:t xml:space="preserve"> </w:t>
      </w:r>
      <w:r w:rsidR="00B248B2" w:rsidRPr="005D3257">
        <w:rPr>
          <w:rFonts w:eastAsia="等线"/>
          <w:iCs/>
          <w:sz w:val="21"/>
          <w:lang w:val="en-GB" w:eastAsia="zh-CN"/>
        </w:rPr>
        <w:t>Suppose that a transmission scheme is utilized for the PRDCH channel design. In that case,</w:t>
      </w:r>
      <w:r w:rsidR="008D64F6" w:rsidRPr="005D3257">
        <w:rPr>
          <w:rFonts w:eastAsia="等线"/>
          <w:iCs/>
          <w:sz w:val="21"/>
          <w:lang w:val="en-GB" w:eastAsia="zh-CN"/>
        </w:rPr>
        <w:t xml:space="preserve"> </w:t>
      </w:r>
      <w:r w:rsidR="00D42F5A" w:rsidRPr="005D3257">
        <w:rPr>
          <w:rFonts w:eastAsia="等线"/>
          <w:iCs/>
          <w:sz w:val="21"/>
          <w:lang w:val="en-GB" w:eastAsia="zh-CN"/>
        </w:rPr>
        <w:t xml:space="preserve">the whole PRDCH transmission will be regarded as wrong transmission regardless of </w:t>
      </w:r>
      <w:r w:rsidR="00533373" w:rsidRPr="005D3257">
        <w:rPr>
          <w:rFonts w:eastAsia="等线"/>
          <w:iCs/>
          <w:sz w:val="21"/>
          <w:lang w:val="en-GB" w:eastAsia="zh-CN"/>
        </w:rPr>
        <w:t xml:space="preserve">whether </w:t>
      </w:r>
      <w:r w:rsidR="00D42F5A" w:rsidRPr="005D3257">
        <w:rPr>
          <w:rFonts w:eastAsia="等线"/>
          <w:iCs/>
          <w:sz w:val="21"/>
          <w:lang w:val="en-GB" w:eastAsia="zh-CN"/>
        </w:rPr>
        <w:t xml:space="preserve">the error detection takes place </w:t>
      </w:r>
      <w:r w:rsidR="00D42F5A" w:rsidRPr="005D3257">
        <w:rPr>
          <w:rFonts w:eastAsia="等线"/>
          <w:iCs/>
          <w:sz w:val="21"/>
          <w:lang w:val="en-GB" w:eastAsia="zh-CN"/>
        </w:rPr>
        <w:lastRenderedPageBreak/>
        <w:t>in the scheduling part or the higher-layer data part</w:t>
      </w:r>
      <w:r w:rsidR="008D64F6" w:rsidRPr="005D3257">
        <w:rPr>
          <w:rFonts w:eastAsia="等线"/>
          <w:iCs/>
          <w:sz w:val="21"/>
          <w:lang w:val="en-GB" w:eastAsia="zh-CN"/>
        </w:rPr>
        <w:t xml:space="preserve">, and for a PRDCH that only part of the higher-layer data information is error-detected, the device cannot demodulate </w:t>
      </w:r>
      <w:r w:rsidR="004074D6" w:rsidRPr="005D3257">
        <w:rPr>
          <w:rFonts w:eastAsia="等线"/>
          <w:iCs/>
          <w:sz w:val="21"/>
          <w:lang w:val="en-GB" w:eastAsia="zh-CN"/>
        </w:rPr>
        <w:t xml:space="preserve">the </w:t>
      </w:r>
      <w:r w:rsidR="008D64F6" w:rsidRPr="005D3257">
        <w:rPr>
          <w:rFonts w:eastAsia="等线"/>
          <w:iCs/>
          <w:sz w:val="21"/>
          <w:lang w:val="en-GB" w:eastAsia="zh-CN"/>
        </w:rPr>
        <w:t>other part of data information</w:t>
      </w:r>
      <w:r w:rsidR="004074D6" w:rsidRPr="005D3257">
        <w:rPr>
          <w:rFonts w:eastAsia="等线"/>
          <w:iCs/>
          <w:sz w:val="21"/>
          <w:lang w:val="en-GB" w:eastAsia="zh-CN"/>
        </w:rPr>
        <w:t xml:space="preserve"> and complete the corresponding device </w:t>
      </w:r>
      <w:r w:rsidR="00F1435A" w:rsidRPr="005D3257">
        <w:rPr>
          <w:rFonts w:eastAsia="等线"/>
          <w:iCs/>
          <w:sz w:val="21"/>
          <w:lang w:val="en-GB" w:eastAsia="zh-CN"/>
        </w:rPr>
        <w:t>behaviour</w:t>
      </w:r>
      <w:r w:rsidR="00F1435A">
        <w:rPr>
          <w:rFonts w:eastAsia="等线" w:hint="eastAsia"/>
          <w:iCs/>
          <w:sz w:val="21"/>
          <w:lang w:val="en-GB" w:eastAsia="zh-CN"/>
        </w:rPr>
        <w:t>s</w:t>
      </w:r>
      <w:r w:rsidR="008D64F6" w:rsidRPr="005D3257">
        <w:rPr>
          <w:rFonts w:eastAsia="等线"/>
          <w:iCs/>
          <w:sz w:val="21"/>
          <w:lang w:val="en-GB" w:eastAsia="zh-CN"/>
        </w:rPr>
        <w:t>, which results in low communication efficienc</w:t>
      </w:r>
      <w:r w:rsidR="004074D6" w:rsidRPr="005D3257">
        <w:rPr>
          <w:rFonts w:eastAsia="等线"/>
          <w:iCs/>
          <w:sz w:val="21"/>
          <w:lang w:val="en-GB" w:eastAsia="zh-CN"/>
        </w:rPr>
        <w:t>y</w:t>
      </w:r>
      <w:r w:rsidR="008D64F6" w:rsidRPr="005D3257">
        <w:rPr>
          <w:rFonts w:eastAsia="等线"/>
          <w:iCs/>
          <w:sz w:val="21"/>
          <w:lang w:val="en-GB" w:eastAsia="zh-CN"/>
        </w:rPr>
        <w:t>.</w:t>
      </w:r>
      <w:r w:rsidR="004074D6" w:rsidRPr="005D3257">
        <w:rPr>
          <w:rFonts w:eastAsia="等线"/>
          <w:iCs/>
          <w:sz w:val="21"/>
          <w:lang w:val="en-GB" w:eastAsia="zh-CN"/>
        </w:rPr>
        <w:t xml:space="preserve"> Therefore, </w:t>
      </w:r>
      <w:r w:rsidR="000E2485" w:rsidRPr="005D3257">
        <w:rPr>
          <w:rFonts w:eastAsia="等线"/>
          <w:iCs/>
          <w:sz w:val="21"/>
          <w:lang w:val="en-GB" w:eastAsia="zh-CN"/>
        </w:rPr>
        <w:t>decoupling</w:t>
      </w:r>
      <w:r w:rsidR="004074D6" w:rsidRPr="005D3257">
        <w:rPr>
          <w:rFonts w:eastAsia="等线"/>
          <w:iCs/>
          <w:sz w:val="21"/>
          <w:lang w:val="en-GB" w:eastAsia="zh-CN"/>
        </w:rPr>
        <w:t xml:space="preserve"> the scheduling information and the higher layer data information is an efficient design to avoid a part of </w:t>
      </w:r>
      <w:r w:rsidR="000E2485" w:rsidRPr="005D3257">
        <w:rPr>
          <w:rFonts w:eastAsia="等线"/>
          <w:iCs/>
          <w:sz w:val="21"/>
          <w:lang w:val="en-GB" w:eastAsia="zh-CN"/>
        </w:rPr>
        <w:t xml:space="preserve">the </w:t>
      </w:r>
      <w:r w:rsidR="004074D6" w:rsidRPr="005D3257">
        <w:rPr>
          <w:rFonts w:eastAsia="等线"/>
          <w:iCs/>
          <w:sz w:val="21"/>
          <w:lang w:val="en-GB" w:eastAsia="zh-CN"/>
        </w:rPr>
        <w:t>error message affecting the whole demodulation process</w:t>
      </w:r>
      <w:r w:rsidR="00923E10" w:rsidRPr="005D3257">
        <w:rPr>
          <w:rFonts w:eastAsia="等线"/>
          <w:iCs/>
          <w:sz w:val="21"/>
          <w:lang w:val="en-GB" w:eastAsia="zh-CN"/>
        </w:rPr>
        <w:t>, it is better to consider the scheduling information as L1 control information to guarantee reliability and avoid an overall demodulation error</w:t>
      </w:r>
      <w:r w:rsidR="004074D6" w:rsidRPr="005D3257">
        <w:rPr>
          <w:rFonts w:eastAsia="等线"/>
          <w:iCs/>
          <w:sz w:val="21"/>
          <w:lang w:val="en-GB" w:eastAsia="zh-CN"/>
        </w:rPr>
        <w:t xml:space="preserve">. </w:t>
      </w:r>
    </w:p>
    <w:p w14:paraId="4061A901" w14:textId="67C5C32F" w:rsidR="00923E10" w:rsidRPr="00B70A0A" w:rsidRDefault="00923E10" w:rsidP="00923E10">
      <w:pPr>
        <w:pStyle w:val="a8"/>
        <w:rPr>
          <w:i/>
          <w:sz w:val="21"/>
          <w:lang w:val="en-US"/>
        </w:rPr>
      </w:pPr>
      <w:bookmarkStart w:id="0" w:name="PP1"/>
      <w:r w:rsidRPr="00B70A0A">
        <w:rPr>
          <w:i/>
          <w:sz w:val="21"/>
          <w:lang w:val="en-US"/>
        </w:rPr>
        <w:t xml:space="preserve">Proposal </w:t>
      </w:r>
      <w:r w:rsidRPr="00B70A0A">
        <w:rPr>
          <w:i/>
          <w:sz w:val="21"/>
        </w:rPr>
        <w:fldChar w:fldCharType="begin"/>
      </w:r>
      <w:r w:rsidRPr="00B70A0A">
        <w:rPr>
          <w:i/>
          <w:sz w:val="21"/>
          <w:lang w:val="en-US"/>
        </w:rPr>
        <w:instrText xml:space="preserve"> SEQ Proposal \* ARABIC </w:instrText>
      </w:r>
      <w:r w:rsidRPr="00B70A0A">
        <w:rPr>
          <w:i/>
          <w:sz w:val="21"/>
        </w:rPr>
        <w:fldChar w:fldCharType="separate"/>
      </w:r>
      <w:r w:rsidR="008A66BD">
        <w:rPr>
          <w:i/>
          <w:noProof/>
          <w:sz w:val="21"/>
          <w:lang w:val="en-US"/>
        </w:rPr>
        <w:t>1</w:t>
      </w:r>
      <w:r w:rsidRPr="00B70A0A">
        <w:rPr>
          <w:i/>
          <w:sz w:val="21"/>
        </w:rPr>
        <w:fldChar w:fldCharType="end"/>
      </w:r>
      <w:r w:rsidRPr="00B70A0A">
        <w:rPr>
          <w:i/>
          <w:sz w:val="21"/>
          <w:lang w:val="en-US"/>
        </w:rPr>
        <w:t>: Suppo</w:t>
      </w:r>
      <w:r w:rsidR="000E2485" w:rsidRPr="00B70A0A">
        <w:rPr>
          <w:i/>
          <w:sz w:val="21"/>
          <w:lang w:val="en-US"/>
        </w:rPr>
        <w:t xml:space="preserve">rt </w:t>
      </w:r>
      <w:r w:rsidR="00B248B2" w:rsidRPr="00B70A0A">
        <w:rPr>
          <w:i/>
          <w:sz w:val="21"/>
          <w:lang w:val="en-US"/>
        </w:rPr>
        <w:t xml:space="preserve">the </w:t>
      </w:r>
      <w:r w:rsidR="000E2485" w:rsidRPr="00B70A0A">
        <w:rPr>
          <w:i/>
          <w:sz w:val="21"/>
          <w:lang w:val="en-US"/>
        </w:rPr>
        <w:t>scheduling information as L1 control information.</w:t>
      </w:r>
    </w:p>
    <w:bookmarkEnd w:id="0"/>
    <w:p w14:paraId="6E1F5BF5" w14:textId="7C662BDE" w:rsidR="00D773B7" w:rsidRPr="005D3257" w:rsidRDefault="00533373" w:rsidP="005D3257">
      <w:pPr>
        <w:overflowPunct/>
        <w:autoSpaceDE/>
        <w:autoSpaceDN/>
        <w:adjustRightInd/>
        <w:snapToGrid w:val="0"/>
        <w:spacing w:after="120" w:line="280" w:lineRule="atLeast"/>
        <w:jc w:val="both"/>
        <w:textAlignment w:val="auto"/>
        <w:rPr>
          <w:rFonts w:eastAsia="等线"/>
          <w:iCs/>
          <w:sz w:val="21"/>
          <w:lang w:val="en-GB" w:eastAsia="zh-CN"/>
        </w:rPr>
      </w:pPr>
      <w:r w:rsidRPr="005D3257">
        <w:rPr>
          <w:rFonts w:eastAsia="等线" w:hint="eastAsia"/>
          <w:iCs/>
          <w:sz w:val="21"/>
          <w:lang w:val="en-GB" w:eastAsia="zh-CN"/>
        </w:rPr>
        <w:t>A</w:t>
      </w:r>
      <w:r w:rsidRPr="005D3257">
        <w:rPr>
          <w:rFonts w:eastAsia="等线"/>
          <w:iCs/>
          <w:sz w:val="21"/>
          <w:lang w:val="en-GB" w:eastAsia="zh-CN"/>
        </w:rPr>
        <w:t xml:space="preserve"> general design to distinguish the L1 control information and higher-layer information is to create two fields for them</w:t>
      </w:r>
      <w:r w:rsidR="00C259E3" w:rsidRPr="005D3257">
        <w:rPr>
          <w:rFonts w:eastAsia="等线"/>
          <w:iCs/>
          <w:sz w:val="21"/>
          <w:lang w:val="en-GB" w:eastAsia="zh-CN"/>
        </w:rPr>
        <w:t xml:space="preserve">: a control information field and </w:t>
      </w:r>
      <w:r w:rsidRPr="005D3257">
        <w:rPr>
          <w:rFonts w:eastAsia="等线"/>
          <w:iCs/>
          <w:sz w:val="21"/>
          <w:lang w:val="en-GB" w:eastAsia="zh-CN"/>
        </w:rPr>
        <w:t>a higher-layer data field</w:t>
      </w:r>
      <w:r w:rsidR="00B248B2" w:rsidRPr="005D3257">
        <w:rPr>
          <w:rFonts w:eastAsia="等线"/>
          <w:iCs/>
          <w:sz w:val="21"/>
          <w:lang w:val="en-GB" w:eastAsia="zh-CN"/>
        </w:rPr>
        <w:t>. Still, such</w:t>
      </w:r>
      <w:r w:rsidRPr="005D3257">
        <w:rPr>
          <w:rFonts w:eastAsia="等线"/>
          <w:iCs/>
          <w:sz w:val="21"/>
          <w:lang w:val="en-GB" w:eastAsia="zh-CN"/>
        </w:rPr>
        <w:t xml:space="preserve"> a design is too rough for L1 control information. </w:t>
      </w:r>
      <w:r w:rsidR="00D773B7" w:rsidRPr="005D3257">
        <w:rPr>
          <w:rFonts w:eastAsia="等线"/>
          <w:iCs/>
          <w:sz w:val="21"/>
          <w:lang w:val="en-GB" w:eastAsia="zh-CN"/>
        </w:rPr>
        <w:t>If all control information mixes in the control information field, higher power consumption</w:t>
      </w:r>
      <w:r w:rsidR="00B248B2" w:rsidRPr="005D3257">
        <w:rPr>
          <w:rFonts w:eastAsia="等线"/>
          <w:iCs/>
          <w:sz w:val="21"/>
          <w:lang w:val="en-GB" w:eastAsia="zh-CN"/>
        </w:rPr>
        <w:t>,</w:t>
      </w:r>
      <w:r w:rsidR="00D773B7" w:rsidRPr="005D3257">
        <w:rPr>
          <w:rFonts w:eastAsia="等线"/>
          <w:iCs/>
          <w:sz w:val="21"/>
          <w:lang w:val="en-GB" w:eastAsia="zh-CN"/>
        </w:rPr>
        <w:t xml:space="preserve"> and implementation complexity may be required for device 1 to judge the length and content of each L1 control information and </w:t>
      </w:r>
      <w:r w:rsidR="000471EC" w:rsidRPr="005D3257">
        <w:rPr>
          <w:rFonts w:eastAsia="等线"/>
          <w:iCs/>
          <w:sz w:val="21"/>
          <w:lang w:val="en-GB" w:eastAsia="zh-CN"/>
        </w:rPr>
        <w:t>parse</w:t>
      </w:r>
      <w:r w:rsidR="00D773B7" w:rsidRPr="005D3257">
        <w:rPr>
          <w:rFonts w:eastAsia="等线"/>
          <w:iCs/>
          <w:sz w:val="21"/>
          <w:lang w:val="en-GB" w:eastAsia="zh-CN"/>
        </w:rPr>
        <w:t xml:space="preserve"> their meaning. Meanwhile, moving the parsing work up to the higher layer of device 1 will add the processing delay, causing a higher timing drift for the D2R transmission. Therefore, a fine-grained design is needed for the L1 control information field.</w:t>
      </w:r>
    </w:p>
    <w:p w14:paraId="3485375E" w14:textId="3DF91F11" w:rsidR="000E2485" w:rsidRPr="005D3257" w:rsidRDefault="00533373" w:rsidP="005D3257">
      <w:pPr>
        <w:overflowPunct/>
        <w:autoSpaceDE/>
        <w:autoSpaceDN/>
        <w:adjustRightInd/>
        <w:snapToGrid w:val="0"/>
        <w:spacing w:after="120" w:line="280" w:lineRule="atLeast"/>
        <w:jc w:val="both"/>
        <w:textAlignment w:val="auto"/>
        <w:rPr>
          <w:rFonts w:eastAsia="等线"/>
          <w:iCs/>
          <w:sz w:val="21"/>
          <w:lang w:val="en-GB" w:eastAsia="zh-CN"/>
        </w:rPr>
      </w:pPr>
      <w:r w:rsidRPr="005D3257">
        <w:rPr>
          <w:rFonts w:eastAsia="等线"/>
          <w:iCs/>
          <w:sz w:val="21"/>
          <w:lang w:val="en-GB" w:eastAsia="zh-CN"/>
        </w:rPr>
        <w:t xml:space="preserve">In the RFID system, each control information has a </w:t>
      </w:r>
      <w:r w:rsidR="000C47E0" w:rsidRPr="005D3257">
        <w:rPr>
          <w:rFonts w:eastAsia="等线"/>
          <w:iCs/>
          <w:sz w:val="21"/>
          <w:lang w:val="en-GB" w:eastAsia="zh-CN"/>
        </w:rPr>
        <w:t xml:space="preserve">corresponding field to indicate its functionality for the </w:t>
      </w:r>
      <w:r w:rsidR="00D773B7" w:rsidRPr="005D3257">
        <w:rPr>
          <w:rFonts w:eastAsia="等线"/>
          <w:iCs/>
          <w:sz w:val="21"/>
          <w:lang w:val="en-GB" w:eastAsia="zh-CN"/>
        </w:rPr>
        <w:t>tag</w:t>
      </w:r>
      <w:r w:rsidR="000C47E0" w:rsidRPr="005D3257">
        <w:rPr>
          <w:rFonts w:eastAsia="等线"/>
          <w:iCs/>
          <w:sz w:val="21"/>
          <w:lang w:val="en-GB" w:eastAsia="zh-CN"/>
        </w:rPr>
        <w:t xml:space="preserve">, and the pre-defined control information field helps the </w:t>
      </w:r>
      <w:r w:rsidR="00D773B7" w:rsidRPr="005D3257">
        <w:rPr>
          <w:rFonts w:eastAsia="等线"/>
          <w:iCs/>
          <w:sz w:val="21"/>
          <w:lang w:val="en-GB" w:eastAsia="zh-CN"/>
        </w:rPr>
        <w:t>tag</w:t>
      </w:r>
      <w:r w:rsidR="000C47E0" w:rsidRPr="005D3257">
        <w:rPr>
          <w:rFonts w:eastAsia="等线"/>
          <w:iCs/>
          <w:sz w:val="21"/>
          <w:lang w:val="en-GB" w:eastAsia="zh-CN"/>
        </w:rPr>
        <w:t xml:space="preserve"> to understand the indication in the downlink transmission. </w:t>
      </w:r>
      <w:r w:rsidR="000471EC" w:rsidRPr="005D3257">
        <w:rPr>
          <w:rFonts w:eastAsia="等线"/>
          <w:iCs/>
          <w:sz w:val="21"/>
          <w:lang w:val="en-GB" w:eastAsia="zh-CN"/>
        </w:rPr>
        <w:t>Take the ‘Query’ command as an example, 22bits are divided into nine fields, the tag identifies the corresponding field that can understand the reader’s indication easily, and the higher layer only needs to parse them instead of judging and identifying whole control information to improve the communication efficiency, hence the RFID command design can be as a reference.</w:t>
      </w:r>
    </w:p>
    <w:p w14:paraId="22765A4A" w14:textId="1F4E14E7" w:rsidR="000471EC" w:rsidRDefault="000471EC" w:rsidP="000471EC">
      <w:pPr>
        <w:jc w:val="center"/>
        <w:rPr>
          <w:lang w:eastAsia="zh-CN"/>
        </w:rPr>
      </w:pPr>
      <w:r w:rsidRPr="009569CB">
        <w:rPr>
          <w:noProof/>
          <w:lang w:eastAsia="zh-CN"/>
        </w:rPr>
        <w:drawing>
          <wp:inline distT="0" distB="0" distL="0" distR="0" wp14:anchorId="41434CBE" wp14:editId="4DE3FB00">
            <wp:extent cx="5274310" cy="1176655"/>
            <wp:effectExtent l="0" t="0" r="2540" b="444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74310" cy="1176655"/>
                    </a:xfrm>
                    <a:prstGeom prst="rect">
                      <a:avLst/>
                    </a:prstGeom>
                  </pic:spPr>
                </pic:pic>
              </a:graphicData>
            </a:graphic>
          </wp:inline>
        </w:drawing>
      </w:r>
    </w:p>
    <w:p w14:paraId="11849446" w14:textId="73F9EE9F" w:rsidR="000471EC" w:rsidRDefault="000471EC" w:rsidP="000471EC">
      <w:pPr>
        <w:pStyle w:val="a8"/>
        <w:jc w:val="center"/>
        <w:rPr>
          <w:b w:val="0"/>
          <w:sz w:val="16"/>
          <w:lang w:val="en-US"/>
        </w:rPr>
      </w:pPr>
      <w:r w:rsidRPr="000471EC">
        <w:rPr>
          <w:b w:val="0"/>
          <w:sz w:val="16"/>
          <w:lang w:val="en-US"/>
        </w:rPr>
        <w:t xml:space="preserve">Figure </w:t>
      </w:r>
      <w:r w:rsidRPr="000471EC">
        <w:rPr>
          <w:b w:val="0"/>
          <w:sz w:val="16"/>
        </w:rPr>
        <w:fldChar w:fldCharType="begin"/>
      </w:r>
      <w:r w:rsidRPr="000471EC">
        <w:rPr>
          <w:b w:val="0"/>
          <w:sz w:val="16"/>
          <w:lang w:val="en-US"/>
        </w:rPr>
        <w:instrText xml:space="preserve"> SEQ Figure \* ARABIC </w:instrText>
      </w:r>
      <w:r w:rsidRPr="000471EC">
        <w:rPr>
          <w:b w:val="0"/>
          <w:sz w:val="16"/>
        </w:rPr>
        <w:fldChar w:fldCharType="separate"/>
      </w:r>
      <w:r w:rsidR="003E69EA">
        <w:rPr>
          <w:b w:val="0"/>
          <w:noProof/>
          <w:sz w:val="16"/>
          <w:lang w:val="en-US"/>
        </w:rPr>
        <w:t>1</w:t>
      </w:r>
      <w:r w:rsidRPr="000471EC">
        <w:rPr>
          <w:b w:val="0"/>
          <w:sz w:val="16"/>
        </w:rPr>
        <w:fldChar w:fldCharType="end"/>
      </w:r>
      <w:r w:rsidRPr="000471EC">
        <w:rPr>
          <w:b w:val="0"/>
          <w:sz w:val="16"/>
          <w:lang w:val="en-US"/>
        </w:rPr>
        <w:t xml:space="preserve">. </w:t>
      </w:r>
      <w:r w:rsidR="007A3FCE">
        <w:rPr>
          <w:b w:val="0"/>
          <w:sz w:val="16"/>
          <w:lang w:val="en-US"/>
        </w:rPr>
        <w:t>An</w:t>
      </w:r>
      <w:r w:rsidRPr="000471EC">
        <w:rPr>
          <w:b w:val="0"/>
          <w:sz w:val="16"/>
          <w:lang w:val="en-US"/>
        </w:rPr>
        <w:t xml:space="preserve"> example of </w:t>
      </w:r>
      <w:r w:rsidR="007A3FCE">
        <w:rPr>
          <w:b w:val="0"/>
          <w:sz w:val="16"/>
          <w:lang w:val="en-US"/>
        </w:rPr>
        <w:t xml:space="preserve">the </w:t>
      </w:r>
      <w:r w:rsidRPr="000471EC">
        <w:rPr>
          <w:b w:val="0"/>
          <w:sz w:val="16"/>
          <w:lang w:val="en-US"/>
        </w:rPr>
        <w:t>RFID ‘Query’ command</w:t>
      </w:r>
    </w:p>
    <w:p w14:paraId="4030D853" w14:textId="078B5F1E" w:rsidR="000471EC" w:rsidRPr="005D3257" w:rsidRDefault="000471EC" w:rsidP="005D3257">
      <w:pPr>
        <w:overflowPunct/>
        <w:autoSpaceDE/>
        <w:autoSpaceDN/>
        <w:adjustRightInd/>
        <w:snapToGrid w:val="0"/>
        <w:spacing w:after="120" w:line="280" w:lineRule="atLeast"/>
        <w:jc w:val="both"/>
        <w:textAlignment w:val="auto"/>
        <w:rPr>
          <w:rFonts w:eastAsia="等线"/>
          <w:iCs/>
          <w:sz w:val="21"/>
          <w:lang w:val="en-GB" w:eastAsia="zh-CN"/>
        </w:rPr>
      </w:pPr>
      <w:r w:rsidRPr="005D3257">
        <w:rPr>
          <w:rFonts w:eastAsia="等线" w:hint="eastAsia"/>
          <w:iCs/>
          <w:sz w:val="21"/>
          <w:lang w:val="en-GB" w:eastAsia="zh-CN"/>
        </w:rPr>
        <w:t>T</w:t>
      </w:r>
      <w:r w:rsidRPr="005D3257">
        <w:rPr>
          <w:rFonts w:eastAsia="等线"/>
          <w:iCs/>
          <w:sz w:val="21"/>
          <w:lang w:val="en-GB" w:eastAsia="zh-CN"/>
        </w:rPr>
        <w:t xml:space="preserve">herefore, a potential device PRDCH channel design can be regarded as two parts containing </w:t>
      </w:r>
      <w:r w:rsidR="007A3FCE" w:rsidRPr="005D3257">
        <w:rPr>
          <w:rFonts w:eastAsia="等线"/>
          <w:iCs/>
          <w:sz w:val="21"/>
          <w:lang w:val="en-GB" w:eastAsia="zh-CN"/>
        </w:rPr>
        <w:t xml:space="preserve">the </w:t>
      </w:r>
      <w:r w:rsidRPr="005D3257">
        <w:rPr>
          <w:rFonts w:eastAsia="等线"/>
          <w:iCs/>
          <w:sz w:val="21"/>
          <w:lang w:val="en-GB" w:eastAsia="zh-CN"/>
        </w:rPr>
        <w:t xml:space="preserve">L1 control information part and </w:t>
      </w:r>
      <w:r w:rsidR="007A3FCE" w:rsidRPr="005D3257">
        <w:rPr>
          <w:rFonts w:eastAsia="等线"/>
          <w:iCs/>
          <w:sz w:val="21"/>
          <w:lang w:val="en-GB" w:eastAsia="zh-CN"/>
        </w:rPr>
        <w:t xml:space="preserve">a </w:t>
      </w:r>
      <w:r w:rsidRPr="005D3257">
        <w:rPr>
          <w:rFonts w:eastAsia="等线"/>
          <w:iCs/>
          <w:sz w:val="21"/>
          <w:lang w:val="en-GB" w:eastAsia="zh-CN"/>
        </w:rPr>
        <w:t>higher-layer data part. In the L1 control information part, several fields are defined for the corresponding L1 control information</w:t>
      </w:r>
      <w:r w:rsidR="00B248B2" w:rsidRPr="005D3257">
        <w:rPr>
          <w:rFonts w:eastAsia="等线"/>
          <w:iCs/>
          <w:sz w:val="21"/>
          <w:lang w:val="en-GB" w:eastAsia="zh-CN"/>
        </w:rPr>
        <w:t>, such as time domain resource, frequency domain resource, and MCS-like information. A separate part, which can also be regarded as a separate field, is reserved for the higher-layer</w:t>
      </w:r>
      <w:r w:rsidR="007A3FCE" w:rsidRPr="005D3257">
        <w:rPr>
          <w:rFonts w:eastAsia="等线"/>
          <w:iCs/>
          <w:sz w:val="21"/>
          <w:lang w:val="en-GB" w:eastAsia="zh-CN"/>
        </w:rPr>
        <w:t xml:space="preserve"> data information.</w:t>
      </w:r>
    </w:p>
    <w:p w14:paraId="271D63A7" w14:textId="4984594F" w:rsidR="007A3FCE" w:rsidRDefault="009D50E0" w:rsidP="000471EC">
      <w:r>
        <w:object w:dxaOrig="22980" w:dyaOrig="1695" w14:anchorId="5900D4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36pt" o:ole="">
            <v:imagedata r:id="rId12" o:title=""/>
          </v:shape>
          <o:OLEObject Type="Embed" ProgID="Visio.Drawing.15" ShapeID="_x0000_i1025" DrawAspect="Content" ObjectID="_1799241844" r:id="rId13"/>
        </w:object>
      </w:r>
    </w:p>
    <w:p w14:paraId="2BAB08D3" w14:textId="3B4818C8" w:rsidR="00A05970" w:rsidRPr="00A05970" w:rsidRDefault="00A05970" w:rsidP="00A05970">
      <w:pPr>
        <w:pStyle w:val="a8"/>
        <w:jc w:val="center"/>
        <w:rPr>
          <w:b w:val="0"/>
          <w:sz w:val="16"/>
          <w:lang w:val="en-US"/>
        </w:rPr>
      </w:pPr>
      <w:r w:rsidRPr="00A05970">
        <w:rPr>
          <w:b w:val="0"/>
          <w:sz w:val="16"/>
          <w:lang w:val="en-US"/>
        </w:rPr>
        <w:t xml:space="preserve">Figure </w:t>
      </w:r>
      <w:r w:rsidRPr="00A05970">
        <w:rPr>
          <w:b w:val="0"/>
          <w:sz w:val="16"/>
          <w:lang w:val="en-US"/>
        </w:rPr>
        <w:fldChar w:fldCharType="begin"/>
      </w:r>
      <w:r w:rsidRPr="00A05970">
        <w:rPr>
          <w:b w:val="0"/>
          <w:sz w:val="16"/>
          <w:lang w:val="en-US"/>
        </w:rPr>
        <w:instrText xml:space="preserve"> SEQ Figure \* ARABIC </w:instrText>
      </w:r>
      <w:r w:rsidRPr="00A05970">
        <w:rPr>
          <w:b w:val="0"/>
          <w:sz w:val="16"/>
          <w:lang w:val="en-US"/>
        </w:rPr>
        <w:fldChar w:fldCharType="separate"/>
      </w:r>
      <w:r w:rsidR="003E69EA">
        <w:rPr>
          <w:b w:val="0"/>
          <w:noProof/>
          <w:sz w:val="16"/>
          <w:lang w:val="en-US"/>
        </w:rPr>
        <w:t>2</w:t>
      </w:r>
      <w:r w:rsidRPr="00A05970">
        <w:rPr>
          <w:b w:val="0"/>
          <w:sz w:val="16"/>
          <w:lang w:val="en-US"/>
        </w:rPr>
        <w:fldChar w:fldCharType="end"/>
      </w:r>
      <w:r w:rsidRPr="00A05970">
        <w:rPr>
          <w:b w:val="0"/>
          <w:sz w:val="16"/>
          <w:lang w:val="en-US"/>
        </w:rPr>
        <w:t xml:space="preserve"> illustration of a potential PRDCH channel</w:t>
      </w:r>
    </w:p>
    <w:p w14:paraId="2D205AD0" w14:textId="15682493" w:rsidR="004222D6" w:rsidRPr="00B70A0A" w:rsidRDefault="004222D6" w:rsidP="004222D6">
      <w:pPr>
        <w:pStyle w:val="a8"/>
        <w:rPr>
          <w:i/>
          <w:sz w:val="21"/>
          <w:lang w:val="en-US"/>
        </w:rPr>
      </w:pPr>
      <w:bookmarkStart w:id="1" w:name="PP2"/>
      <w:r w:rsidRPr="00B70A0A">
        <w:rPr>
          <w:i/>
          <w:sz w:val="21"/>
          <w:lang w:val="en-US"/>
        </w:rPr>
        <w:t xml:space="preserve">Proposal </w:t>
      </w:r>
      <w:r w:rsidRPr="00B70A0A">
        <w:rPr>
          <w:i/>
          <w:sz w:val="21"/>
        </w:rPr>
        <w:fldChar w:fldCharType="begin"/>
      </w:r>
      <w:r w:rsidRPr="00B70A0A">
        <w:rPr>
          <w:i/>
          <w:sz w:val="21"/>
          <w:lang w:val="en-US"/>
        </w:rPr>
        <w:instrText xml:space="preserve"> SEQ Proposal \* ARABIC </w:instrText>
      </w:r>
      <w:r w:rsidRPr="00B70A0A">
        <w:rPr>
          <w:i/>
          <w:sz w:val="21"/>
        </w:rPr>
        <w:fldChar w:fldCharType="separate"/>
      </w:r>
      <w:r w:rsidR="008A66BD">
        <w:rPr>
          <w:i/>
          <w:noProof/>
          <w:sz w:val="21"/>
          <w:lang w:val="en-US"/>
        </w:rPr>
        <w:t>2</w:t>
      </w:r>
      <w:r w:rsidRPr="00B70A0A">
        <w:rPr>
          <w:i/>
          <w:sz w:val="21"/>
        </w:rPr>
        <w:fldChar w:fldCharType="end"/>
      </w:r>
      <w:r w:rsidRPr="00B70A0A">
        <w:rPr>
          <w:i/>
          <w:sz w:val="21"/>
          <w:lang w:val="en-US"/>
        </w:rPr>
        <w:t>: A potential PRDCH channel can be designed as follows:</w:t>
      </w:r>
    </w:p>
    <w:p w14:paraId="5AA7DF7A" w14:textId="121C4DBC" w:rsidR="004222D6" w:rsidRPr="00B70A0A" w:rsidRDefault="003E69EA" w:rsidP="00A22751">
      <w:pPr>
        <w:pStyle w:val="a8"/>
        <w:numPr>
          <w:ilvl w:val="0"/>
          <w:numId w:val="14"/>
        </w:numPr>
        <w:rPr>
          <w:i/>
          <w:sz w:val="21"/>
          <w:lang w:val="en-US"/>
        </w:rPr>
      </w:pPr>
      <w:r>
        <w:rPr>
          <w:i/>
          <w:sz w:val="21"/>
          <w:lang w:val="en-US"/>
        </w:rPr>
        <w:t>The</w:t>
      </w:r>
      <w:r w:rsidR="004222D6" w:rsidRPr="00B70A0A">
        <w:rPr>
          <w:i/>
          <w:sz w:val="21"/>
          <w:lang w:val="en-US"/>
        </w:rPr>
        <w:t xml:space="preserve"> PRDCH channel consists of 2 parts including L1 control information and higher-layer data</w:t>
      </w:r>
      <w:r w:rsidR="00774BE9">
        <w:rPr>
          <w:i/>
          <w:sz w:val="21"/>
          <w:lang w:val="en-US"/>
        </w:rPr>
        <w:t>.</w:t>
      </w:r>
    </w:p>
    <w:p w14:paraId="4A481D1D" w14:textId="614636F8" w:rsidR="004222D6" w:rsidRPr="00B70A0A" w:rsidRDefault="004222D6" w:rsidP="00A22751">
      <w:pPr>
        <w:pStyle w:val="a8"/>
        <w:numPr>
          <w:ilvl w:val="0"/>
          <w:numId w:val="14"/>
        </w:numPr>
        <w:rPr>
          <w:i/>
          <w:sz w:val="21"/>
          <w:lang w:val="en-US"/>
        </w:rPr>
      </w:pPr>
      <w:r w:rsidRPr="00B70A0A">
        <w:rPr>
          <w:rFonts w:hint="eastAsia"/>
          <w:i/>
          <w:sz w:val="21"/>
          <w:lang w:val="en-US"/>
        </w:rPr>
        <w:t>T</w:t>
      </w:r>
      <w:r w:rsidRPr="00B70A0A">
        <w:rPr>
          <w:i/>
          <w:sz w:val="21"/>
          <w:lang w:val="en-US"/>
        </w:rPr>
        <w:t xml:space="preserve">he L1 control information </w:t>
      </w:r>
      <w:r w:rsidR="00A76DE0">
        <w:rPr>
          <w:rFonts w:hint="eastAsia"/>
          <w:i/>
          <w:sz w:val="21"/>
          <w:lang w:val="en-US"/>
        </w:rPr>
        <w:t>includes</w:t>
      </w:r>
      <w:r w:rsidRPr="00B70A0A">
        <w:rPr>
          <w:i/>
          <w:sz w:val="21"/>
          <w:lang w:val="en-US"/>
        </w:rPr>
        <w:t xml:space="preserve"> multiple control information fields with a specific size</w:t>
      </w:r>
      <w:r w:rsidR="00774BE9">
        <w:rPr>
          <w:i/>
          <w:sz w:val="21"/>
          <w:lang w:val="en-US"/>
        </w:rPr>
        <w:t>, such as TBS-related, time domain resource, frequency domain resource, ID-related</w:t>
      </w:r>
      <w:r w:rsidR="00A76DE0">
        <w:rPr>
          <w:i/>
          <w:sz w:val="21"/>
          <w:lang w:val="en-US"/>
        </w:rPr>
        <w:t>, and other necessary fields</w:t>
      </w:r>
      <w:r w:rsidR="00774BE9">
        <w:rPr>
          <w:i/>
          <w:sz w:val="21"/>
          <w:lang w:val="en-US"/>
        </w:rPr>
        <w:t>.</w:t>
      </w:r>
    </w:p>
    <w:p w14:paraId="5BEA0555" w14:textId="29157EC7" w:rsidR="004222D6" w:rsidRPr="00B70A0A" w:rsidRDefault="004222D6" w:rsidP="00A22751">
      <w:pPr>
        <w:pStyle w:val="a8"/>
        <w:numPr>
          <w:ilvl w:val="0"/>
          <w:numId w:val="14"/>
        </w:numPr>
        <w:rPr>
          <w:i/>
          <w:sz w:val="21"/>
          <w:lang w:val="en-US"/>
        </w:rPr>
      </w:pPr>
      <w:r w:rsidRPr="00B70A0A">
        <w:rPr>
          <w:i/>
          <w:sz w:val="21"/>
          <w:lang w:val="en-US"/>
        </w:rPr>
        <w:t xml:space="preserve">The higher-layer data information can be regarded as the </w:t>
      </w:r>
      <w:r w:rsidR="00915909">
        <w:rPr>
          <w:i/>
          <w:sz w:val="21"/>
          <w:lang w:val="en-US"/>
        </w:rPr>
        <w:t>data</w:t>
      </w:r>
      <w:r w:rsidRPr="00B70A0A">
        <w:rPr>
          <w:i/>
          <w:sz w:val="21"/>
          <w:lang w:val="en-US"/>
        </w:rPr>
        <w:t xml:space="preserve"> field of the PRDCH channel.</w:t>
      </w:r>
    </w:p>
    <w:bookmarkEnd w:id="1"/>
    <w:p w14:paraId="5BF1EEB8" w14:textId="21B5F408" w:rsidR="004222D6" w:rsidRDefault="00CF02CE" w:rsidP="004222D6">
      <w:pPr>
        <w:pStyle w:val="1"/>
        <w:ind w:left="420"/>
      </w:pPr>
      <w:r>
        <w:t>Multiple a</w:t>
      </w:r>
      <w:r w:rsidR="004222D6">
        <w:t xml:space="preserve">ccess </w:t>
      </w:r>
    </w:p>
    <w:p w14:paraId="24942F7E" w14:textId="4ED81161" w:rsidR="004E072A" w:rsidRDefault="009D50E0" w:rsidP="005D3257">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hint="eastAsia"/>
          <w:iCs/>
          <w:sz w:val="21"/>
          <w:lang w:val="en-GB" w:eastAsia="zh-CN"/>
        </w:rPr>
        <w:t>As</w:t>
      </w:r>
      <w:r>
        <w:rPr>
          <w:rFonts w:eastAsia="等线"/>
          <w:iCs/>
          <w:sz w:val="21"/>
          <w:lang w:val="en-GB" w:eastAsia="zh-CN"/>
        </w:rPr>
        <w:t xml:space="preserve"> agreed in the SI stage, multiple access will be performed in the R2D and D2R transmission. In the R2D tra</w:t>
      </w:r>
      <w:r w:rsidR="00A76DE0">
        <w:rPr>
          <w:rFonts w:eastAsia="等线"/>
          <w:iCs/>
          <w:sz w:val="21"/>
          <w:lang w:val="en-GB" w:eastAsia="zh-CN"/>
        </w:rPr>
        <w:t>nsmission, since the device can</w:t>
      </w:r>
      <w:r>
        <w:rPr>
          <w:rFonts w:eastAsia="等线"/>
          <w:iCs/>
          <w:sz w:val="21"/>
          <w:lang w:val="en-GB" w:eastAsia="zh-CN"/>
        </w:rPr>
        <w:t xml:space="preserve">not distinguish the OOK envelope from different frequency positions, only TDMA </w:t>
      </w:r>
      <w:r>
        <w:rPr>
          <w:rFonts w:eastAsia="等线"/>
          <w:iCs/>
          <w:sz w:val="21"/>
          <w:lang w:val="en-GB" w:eastAsia="zh-CN"/>
        </w:rPr>
        <w:lastRenderedPageBreak/>
        <w:t xml:space="preserve">is supported in the PRDCH channel. For D2R transmission, considering </w:t>
      </w:r>
      <w:r w:rsidR="00E45611">
        <w:rPr>
          <w:rFonts w:eastAsia="等线"/>
          <w:iCs/>
          <w:sz w:val="21"/>
          <w:lang w:val="en-GB" w:eastAsia="zh-CN"/>
        </w:rPr>
        <w:t>the network side can demodulate the OOK or BPSK signal from different frequency positions, both FDMA and TDMA are supported in the PDRCH channel. Since multiple access methods have been confirmed, the detailed access process should be designed.</w:t>
      </w:r>
      <w:r w:rsidR="00E45611">
        <w:rPr>
          <w:rFonts w:eastAsia="等线" w:hint="eastAsia"/>
          <w:iCs/>
          <w:sz w:val="21"/>
          <w:lang w:val="en-GB" w:eastAsia="zh-CN"/>
        </w:rPr>
        <w:t xml:space="preserve"> </w:t>
      </w:r>
      <w:r w:rsidR="00B8415D" w:rsidRPr="005D3257">
        <w:rPr>
          <w:rFonts w:eastAsia="等线"/>
          <w:iCs/>
          <w:sz w:val="21"/>
          <w:lang w:val="en-GB" w:eastAsia="zh-CN"/>
        </w:rPr>
        <w:t xml:space="preserve">Based </w:t>
      </w:r>
      <w:r w:rsidR="00191329">
        <w:rPr>
          <w:rFonts w:eastAsia="等线"/>
          <w:iCs/>
          <w:sz w:val="21"/>
          <w:lang w:val="en-GB" w:eastAsia="zh-CN"/>
        </w:rPr>
        <w:t>on the RAN2 agreement, “3-step”</w:t>
      </w:r>
      <w:r w:rsidR="00B8415D" w:rsidRPr="005D3257">
        <w:rPr>
          <w:rFonts w:eastAsia="等线"/>
          <w:iCs/>
          <w:sz w:val="21"/>
          <w:lang w:val="en-GB" w:eastAsia="zh-CN"/>
        </w:rPr>
        <w:t xml:space="preserve"> CBRA processes are defined</w:t>
      </w:r>
      <w:r w:rsidR="00FC26A5" w:rsidRPr="005D3257">
        <w:rPr>
          <w:rFonts w:eastAsia="等线"/>
          <w:iCs/>
          <w:sz w:val="21"/>
          <w:lang w:val="en-GB" w:eastAsia="zh-CN"/>
        </w:rPr>
        <w:t>, and each communication message is also named MSG1, MSG2, and MSG3. However, the transmission or the monitor resource is not determined, so</w:t>
      </w:r>
      <w:r w:rsidR="00812132" w:rsidRPr="005D3257">
        <w:rPr>
          <w:rFonts w:eastAsia="等线"/>
          <w:iCs/>
          <w:sz w:val="21"/>
          <w:lang w:val="en-GB" w:eastAsia="zh-CN"/>
        </w:rPr>
        <w:t xml:space="preserve"> the entire access process is incomplete. </w:t>
      </w:r>
      <w:r w:rsidR="005C774E" w:rsidRPr="005D3257">
        <w:rPr>
          <w:rFonts w:eastAsia="等线"/>
          <w:iCs/>
          <w:sz w:val="21"/>
          <w:lang w:val="en-GB" w:eastAsia="zh-CN"/>
        </w:rPr>
        <w:t>T</w:t>
      </w:r>
      <w:r w:rsidR="00812132" w:rsidRPr="005D3257">
        <w:rPr>
          <w:rFonts w:eastAsia="等线"/>
          <w:iCs/>
          <w:sz w:val="21"/>
          <w:lang w:val="en-GB" w:eastAsia="zh-CN"/>
        </w:rPr>
        <w:t xml:space="preserve">he </w:t>
      </w:r>
      <w:r w:rsidR="00E9595C" w:rsidRPr="005D3257">
        <w:rPr>
          <w:rFonts w:eastAsia="等线"/>
          <w:iCs/>
          <w:sz w:val="21"/>
          <w:lang w:val="en-GB" w:eastAsia="zh-CN"/>
        </w:rPr>
        <w:t>resource allocation and other necessary processes will be specified</w:t>
      </w:r>
      <w:r w:rsidR="005C774E" w:rsidRPr="005D3257">
        <w:rPr>
          <w:rFonts w:eastAsia="等线"/>
          <w:iCs/>
          <w:sz w:val="21"/>
          <w:lang w:val="en-GB" w:eastAsia="zh-CN"/>
        </w:rPr>
        <w:t xml:space="preserve"> during the WI stage</w:t>
      </w:r>
      <w:r w:rsidR="00E9595C" w:rsidRPr="005D3257">
        <w:rPr>
          <w:rFonts w:eastAsia="等线"/>
          <w:iCs/>
          <w:sz w:val="21"/>
          <w:lang w:val="en-GB" w:eastAsia="zh-CN"/>
        </w:rPr>
        <w:t>.</w:t>
      </w:r>
    </w:p>
    <w:p w14:paraId="32ED4E7E" w14:textId="4A52FA09" w:rsidR="00E82DE6" w:rsidRPr="00E82DE6" w:rsidRDefault="00191329" w:rsidP="00E82DE6">
      <w:pPr>
        <w:pStyle w:val="2"/>
        <w:ind w:left="284" w:hanging="284"/>
        <w:rPr>
          <w:rFonts w:eastAsiaTheme="minorEastAsia"/>
          <w:lang w:eastAsia="zh-CN"/>
        </w:rPr>
      </w:pPr>
      <w:r>
        <w:rPr>
          <w:rFonts w:eastAsiaTheme="minorEastAsia"/>
          <w:lang w:eastAsia="zh-CN"/>
        </w:rPr>
        <w:t>MSG0</w:t>
      </w:r>
      <w:r w:rsidR="00E82DE6">
        <w:rPr>
          <w:rFonts w:eastAsiaTheme="minorEastAsia"/>
          <w:lang w:eastAsia="zh-CN"/>
        </w:rPr>
        <w:t xml:space="preserve"> PRDCH</w:t>
      </w:r>
    </w:p>
    <w:p w14:paraId="5B2C45FE" w14:textId="34374F7C" w:rsidR="004222D6" w:rsidRPr="005D3257" w:rsidRDefault="00C259E3" w:rsidP="005D3257">
      <w:pPr>
        <w:overflowPunct/>
        <w:autoSpaceDE/>
        <w:autoSpaceDN/>
        <w:adjustRightInd/>
        <w:snapToGrid w:val="0"/>
        <w:spacing w:after="120" w:line="280" w:lineRule="atLeast"/>
        <w:jc w:val="both"/>
        <w:textAlignment w:val="auto"/>
        <w:rPr>
          <w:rFonts w:eastAsia="等线"/>
          <w:iCs/>
          <w:sz w:val="21"/>
          <w:lang w:val="en-GB" w:eastAsia="zh-CN"/>
        </w:rPr>
      </w:pPr>
      <w:r w:rsidRPr="005D3257">
        <w:rPr>
          <w:rFonts w:eastAsia="等线" w:hint="eastAsia"/>
          <w:iCs/>
          <w:sz w:val="21"/>
          <w:lang w:val="en-GB" w:eastAsia="zh-CN"/>
        </w:rPr>
        <w:t>As</w:t>
      </w:r>
      <w:r w:rsidRPr="005D3257">
        <w:rPr>
          <w:rFonts w:eastAsia="等线"/>
          <w:iCs/>
          <w:sz w:val="21"/>
          <w:lang w:val="en-GB" w:eastAsia="zh-CN"/>
        </w:rPr>
        <w:t xml:space="preserve"> described in</w:t>
      </w:r>
      <w:r w:rsidR="00F60C42" w:rsidRPr="005D3257">
        <w:rPr>
          <w:rFonts w:eastAsia="等线"/>
          <w:iCs/>
          <w:sz w:val="21"/>
          <w:lang w:val="en-GB" w:eastAsia="zh-CN"/>
        </w:rPr>
        <w:t xml:space="preserve"> the WID scope, </w:t>
      </w:r>
      <w:r w:rsidR="00E9595C" w:rsidRPr="005D3257">
        <w:rPr>
          <w:rFonts w:eastAsia="等线"/>
          <w:iCs/>
          <w:sz w:val="21"/>
          <w:lang w:val="en-GB" w:eastAsia="zh-CN"/>
        </w:rPr>
        <w:t xml:space="preserve">device 1 </w:t>
      </w:r>
      <w:r w:rsidR="00FC26A5" w:rsidRPr="005D3257">
        <w:rPr>
          <w:rFonts w:eastAsia="等线"/>
          <w:iCs/>
          <w:sz w:val="21"/>
          <w:lang w:val="en-GB" w:eastAsia="zh-CN"/>
        </w:rPr>
        <w:t>must</w:t>
      </w:r>
      <w:r w:rsidR="007D0B65" w:rsidRPr="005D3257">
        <w:rPr>
          <w:rFonts w:eastAsia="等线"/>
          <w:iCs/>
          <w:sz w:val="21"/>
          <w:lang w:val="en-GB" w:eastAsia="zh-CN"/>
        </w:rPr>
        <w:t xml:space="preserve"> </w:t>
      </w:r>
      <w:r w:rsidR="00E9595C" w:rsidRPr="005D3257">
        <w:rPr>
          <w:rFonts w:eastAsia="等线"/>
          <w:iCs/>
          <w:sz w:val="21"/>
          <w:lang w:val="en-GB" w:eastAsia="zh-CN"/>
        </w:rPr>
        <w:t>acquire the time domain and/or frequency domain resource to access the network by TDMA or FDMA</w:t>
      </w:r>
      <w:r w:rsidR="003C1476">
        <w:rPr>
          <w:rFonts w:eastAsia="等线"/>
          <w:iCs/>
          <w:sz w:val="21"/>
          <w:lang w:val="en-GB" w:eastAsia="zh-CN"/>
        </w:rPr>
        <w:t>, thus a PRDCH before MSG1 information is necessary to trigger the access process and carry the allocated resource information</w:t>
      </w:r>
      <w:r w:rsidR="007D0B65" w:rsidRPr="005D3257">
        <w:rPr>
          <w:rFonts w:eastAsia="等线"/>
          <w:iCs/>
          <w:sz w:val="21"/>
          <w:lang w:val="en-GB" w:eastAsia="zh-CN"/>
        </w:rPr>
        <w:t>. However, considering</w:t>
      </w:r>
      <w:r w:rsidR="00E9595C" w:rsidRPr="005D3257">
        <w:rPr>
          <w:rFonts w:eastAsia="等线"/>
          <w:iCs/>
          <w:sz w:val="21"/>
          <w:lang w:val="en-GB" w:eastAsia="zh-CN"/>
        </w:rPr>
        <w:t xml:space="preserve"> energy</w:t>
      </w:r>
      <w:r w:rsidR="00B572D6" w:rsidRPr="005D3257">
        <w:rPr>
          <w:rFonts w:eastAsia="等线"/>
          <w:iCs/>
          <w:sz w:val="21"/>
          <w:lang w:val="en-GB" w:eastAsia="zh-CN"/>
        </w:rPr>
        <w:t xml:space="preserve"> harvesti</w:t>
      </w:r>
      <w:r w:rsidR="00050011">
        <w:rPr>
          <w:rFonts w:eastAsia="等线"/>
          <w:iCs/>
          <w:sz w:val="21"/>
          <w:lang w:val="en-GB" w:eastAsia="zh-CN"/>
        </w:rPr>
        <w:t>ng direction 1 will be utilized</w:t>
      </w:r>
      <w:r w:rsidR="00B572D6" w:rsidRPr="005D3257">
        <w:rPr>
          <w:rFonts w:eastAsia="等线"/>
          <w:iCs/>
          <w:sz w:val="21"/>
          <w:lang w:val="en-GB" w:eastAsia="zh-CN"/>
        </w:rPr>
        <w:t xml:space="preserve">, the device may not receive the corresponding resource allocation PRDCH due to the unknown device stage for the reader. </w:t>
      </w:r>
      <w:r w:rsidR="00050011">
        <w:rPr>
          <w:rFonts w:eastAsia="等线"/>
          <w:iCs/>
          <w:sz w:val="21"/>
          <w:lang w:val="en-GB" w:eastAsia="zh-CN"/>
        </w:rPr>
        <w:t>Hence, a</w:t>
      </w:r>
      <w:r w:rsidR="001F64EE">
        <w:rPr>
          <w:rFonts w:eastAsia="等线"/>
          <w:iCs/>
          <w:sz w:val="21"/>
          <w:lang w:val="en-GB" w:eastAsia="zh-CN"/>
        </w:rPr>
        <w:t xml:space="preserve"> </w:t>
      </w:r>
      <w:r w:rsidR="00050011">
        <w:rPr>
          <w:rFonts w:eastAsia="等线"/>
          <w:iCs/>
          <w:sz w:val="21"/>
          <w:lang w:val="en-GB" w:eastAsia="zh-CN"/>
        </w:rPr>
        <w:t>multiple PRDCH</w:t>
      </w:r>
      <w:r w:rsidR="001F64EE">
        <w:rPr>
          <w:rFonts w:eastAsia="等线"/>
          <w:iCs/>
          <w:sz w:val="21"/>
          <w:lang w:val="en-GB" w:eastAsia="zh-CN"/>
        </w:rPr>
        <w:t xml:space="preserve"> transmission scheme may be needed to guarantee that the device will obtain the resource allocation information</w:t>
      </w:r>
      <w:r w:rsidR="00050011">
        <w:rPr>
          <w:rFonts w:eastAsia="等线"/>
          <w:iCs/>
          <w:sz w:val="21"/>
          <w:lang w:val="en-GB" w:eastAsia="zh-CN"/>
        </w:rPr>
        <w:t xml:space="preserve"> of these PRDCH transmissions</w:t>
      </w:r>
      <w:r w:rsidR="00B572D6" w:rsidRPr="005D3257">
        <w:rPr>
          <w:rFonts w:eastAsia="等线"/>
          <w:iCs/>
          <w:sz w:val="21"/>
          <w:lang w:val="en-GB" w:eastAsia="zh-CN"/>
        </w:rPr>
        <w:t xml:space="preserve">. </w:t>
      </w:r>
      <w:r w:rsidR="004879F7" w:rsidRPr="005D3257">
        <w:rPr>
          <w:rFonts w:eastAsia="等线"/>
          <w:iCs/>
          <w:sz w:val="21"/>
          <w:lang w:val="en-GB" w:eastAsia="zh-CN"/>
        </w:rPr>
        <w:t>The</w:t>
      </w:r>
      <w:r w:rsidR="00B572D6" w:rsidRPr="005D3257">
        <w:rPr>
          <w:rFonts w:eastAsia="等线"/>
          <w:iCs/>
          <w:sz w:val="21"/>
          <w:lang w:val="en-GB" w:eastAsia="zh-CN"/>
        </w:rPr>
        <w:t xml:space="preserve"> max attempt </w:t>
      </w:r>
      <w:r w:rsidR="004879F7" w:rsidRPr="005D3257">
        <w:rPr>
          <w:rFonts w:eastAsia="等线"/>
          <w:iCs/>
          <w:sz w:val="21"/>
          <w:lang w:val="en-GB" w:eastAsia="zh-CN"/>
        </w:rPr>
        <w:t xml:space="preserve">for the </w:t>
      </w:r>
      <w:r w:rsidR="00050011">
        <w:rPr>
          <w:rFonts w:eastAsia="等线"/>
          <w:iCs/>
          <w:sz w:val="21"/>
          <w:lang w:val="en-GB" w:eastAsia="zh-CN"/>
        </w:rPr>
        <w:t>multiple</w:t>
      </w:r>
      <w:r w:rsidR="004879F7" w:rsidRPr="005D3257">
        <w:rPr>
          <w:rFonts w:eastAsia="等线"/>
          <w:iCs/>
          <w:sz w:val="21"/>
          <w:lang w:val="en-GB" w:eastAsia="zh-CN"/>
        </w:rPr>
        <w:t xml:space="preserve"> PRDCH transmission </w:t>
      </w:r>
      <w:r w:rsidR="00B572D6" w:rsidRPr="005D3257">
        <w:rPr>
          <w:rFonts w:eastAsia="等线"/>
          <w:iCs/>
          <w:sz w:val="21"/>
          <w:lang w:val="en-GB" w:eastAsia="zh-CN"/>
        </w:rPr>
        <w:t xml:space="preserve">may be </w:t>
      </w:r>
      <w:r w:rsidR="007D0B65" w:rsidRPr="005D3257">
        <w:rPr>
          <w:rFonts w:eastAsia="等线"/>
          <w:iCs/>
          <w:sz w:val="21"/>
          <w:lang w:val="en-GB" w:eastAsia="zh-CN"/>
        </w:rPr>
        <w:t>discussed</w:t>
      </w:r>
      <w:r w:rsidR="004879F7" w:rsidRPr="005D3257">
        <w:rPr>
          <w:rFonts w:eastAsia="等线"/>
          <w:iCs/>
          <w:sz w:val="21"/>
          <w:lang w:val="en-GB" w:eastAsia="zh-CN"/>
        </w:rPr>
        <w:t xml:space="preserve">, and </w:t>
      </w:r>
      <w:r w:rsidR="005C7C87" w:rsidRPr="005D3257">
        <w:rPr>
          <w:rFonts w:eastAsia="等线"/>
          <w:iCs/>
          <w:sz w:val="21"/>
          <w:lang w:val="en-GB" w:eastAsia="zh-CN"/>
        </w:rPr>
        <w:t>the deactivation conditions</w:t>
      </w:r>
      <w:r w:rsidR="00A71746" w:rsidRPr="005D3257">
        <w:rPr>
          <w:rFonts w:eastAsia="等线"/>
          <w:iCs/>
          <w:sz w:val="21"/>
          <w:lang w:val="en-GB" w:eastAsia="zh-CN"/>
        </w:rPr>
        <w:t xml:space="preserve"> may</w:t>
      </w:r>
      <w:r w:rsidR="005C7C87" w:rsidRPr="005D3257">
        <w:rPr>
          <w:rFonts w:eastAsia="等线"/>
          <w:iCs/>
          <w:sz w:val="21"/>
          <w:lang w:val="en-GB" w:eastAsia="zh-CN"/>
        </w:rPr>
        <w:t xml:space="preserve"> also be spec</w:t>
      </w:r>
      <w:r w:rsidR="00B44902">
        <w:rPr>
          <w:rFonts w:eastAsia="等线"/>
          <w:iCs/>
          <w:sz w:val="21"/>
          <w:lang w:val="en-GB" w:eastAsia="zh-CN"/>
        </w:rPr>
        <w:t xml:space="preserve">ified, such as deactivating the </w:t>
      </w:r>
      <w:r w:rsidR="00050011">
        <w:rPr>
          <w:rFonts w:eastAsia="等线"/>
          <w:iCs/>
          <w:sz w:val="21"/>
          <w:lang w:val="en-GB" w:eastAsia="zh-CN"/>
        </w:rPr>
        <w:t>multiple</w:t>
      </w:r>
      <w:r w:rsidR="005C7C87" w:rsidRPr="005D3257">
        <w:rPr>
          <w:rFonts w:eastAsia="等线"/>
          <w:iCs/>
          <w:sz w:val="21"/>
          <w:lang w:val="en-GB" w:eastAsia="zh-CN"/>
        </w:rPr>
        <w:t xml:space="preserve"> PRDCH transmission when receiving the corresponding </w:t>
      </w:r>
      <w:r w:rsidR="007D0B65" w:rsidRPr="005D3257">
        <w:rPr>
          <w:rFonts w:eastAsia="等线"/>
          <w:iCs/>
          <w:sz w:val="21"/>
          <w:lang w:val="en-GB" w:eastAsia="zh-CN"/>
        </w:rPr>
        <w:t>MSG1 transmission of the device or reaching the max attempt amount.</w:t>
      </w:r>
    </w:p>
    <w:p w14:paraId="6A193423" w14:textId="42565842" w:rsidR="004222D6" w:rsidRDefault="005C7C87" w:rsidP="005C7C87">
      <w:pPr>
        <w:jc w:val="center"/>
      </w:pPr>
      <w:r>
        <w:object w:dxaOrig="19471" w:dyaOrig="3751" w14:anchorId="29BF7283">
          <v:shape id="_x0000_i1026" type="#_x0000_t75" style="width:399pt;height:76.7pt" o:ole="">
            <v:imagedata r:id="rId14" o:title=""/>
          </v:shape>
          <o:OLEObject Type="Embed" ProgID="Visio.Drawing.15" ShapeID="_x0000_i1026" DrawAspect="Content" ObjectID="_1799241845" r:id="rId15"/>
        </w:object>
      </w:r>
    </w:p>
    <w:p w14:paraId="0584A52F" w14:textId="03099A7F" w:rsidR="00A05970" w:rsidRDefault="00A05970" w:rsidP="00A05970">
      <w:pPr>
        <w:pStyle w:val="a8"/>
        <w:jc w:val="center"/>
        <w:rPr>
          <w:b w:val="0"/>
          <w:sz w:val="16"/>
          <w:lang w:val="en-US"/>
        </w:rPr>
      </w:pPr>
      <w:r w:rsidRPr="00A05970">
        <w:rPr>
          <w:b w:val="0"/>
          <w:sz w:val="16"/>
          <w:lang w:val="en-US"/>
        </w:rPr>
        <w:t xml:space="preserve">Figure </w:t>
      </w:r>
      <w:r w:rsidRPr="00A05970">
        <w:rPr>
          <w:b w:val="0"/>
          <w:sz w:val="16"/>
          <w:lang w:val="en-US"/>
        </w:rPr>
        <w:fldChar w:fldCharType="begin"/>
      </w:r>
      <w:r w:rsidRPr="00A05970">
        <w:rPr>
          <w:b w:val="0"/>
          <w:sz w:val="16"/>
          <w:lang w:val="en-US"/>
        </w:rPr>
        <w:instrText xml:space="preserve"> SEQ Figure \* ARABIC </w:instrText>
      </w:r>
      <w:r w:rsidRPr="00A05970">
        <w:rPr>
          <w:b w:val="0"/>
          <w:sz w:val="16"/>
          <w:lang w:val="en-US"/>
        </w:rPr>
        <w:fldChar w:fldCharType="separate"/>
      </w:r>
      <w:r w:rsidR="003E69EA">
        <w:rPr>
          <w:b w:val="0"/>
          <w:noProof/>
          <w:sz w:val="16"/>
          <w:lang w:val="en-US"/>
        </w:rPr>
        <w:t>3</w:t>
      </w:r>
      <w:r w:rsidRPr="00A05970">
        <w:rPr>
          <w:b w:val="0"/>
          <w:sz w:val="16"/>
          <w:lang w:val="en-US"/>
        </w:rPr>
        <w:fldChar w:fldCharType="end"/>
      </w:r>
      <w:r w:rsidRPr="00A05970">
        <w:rPr>
          <w:b w:val="0"/>
          <w:sz w:val="16"/>
          <w:lang w:val="en-US"/>
        </w:rPr>
        <w:t xml:space="preserve"> illustration of a blind PRDCH transmission in the random access</w:t>
      </w:r>
    </w:p>
    <w:p w14:paraId="1537D283" w14:textId="55B96E8E" w:rsidR="00E45611" w:rsidRPr="00F14533" w:rsidRDefault="00E45611" w:rsidP="00E45611">
      <w:pPr>
        <w:pStyle w:val="a8"/>
        <w:rPr>
          <w:i/>
          <w:sz w:val="21"/>
          <w:lang w:val="en-US"/>
        </w:rPr>
      </w:pPr>
      <w:bookmarkStart w:id="2" w:name="OB1"/>
      <w:r w:rsidRPr="00F14533">
        <w:rPr>
          <w:i/>
          <w:sz w:val="21"/>
          <w:lang w:val="en-US"/>
        </w:rPr>
        <w:t xml:space="preserve">Observation </w:t>
      </w:r>
      <w:r w:rsidRPr="00F14533">
        <w:rPr>
          <w:i/>
          <w:sz w:val="21"/>
          <w:lang w:val="en-US"/>
        </w:rPr>
        <w:fldChar w:fldCharType="begin"/>
      </w:r>
      <w:r w:rsidRPr="00F14533">
        <w:rPr>
          <w:i/>
          <w:sz w:val="21"/>
          <w:lang w:val="en-US"/>
        </w:rPr>
        <w:instrText xml:space="preserve"> SEQ Observation \* ARABIC </w:instrText>
      </w:r>
      <w:r w:rsidRPr="00F14533">
        <w:rPr>
          <w:i/>
          <w:sz w:val="21"/>
          <w:lang w:val="en-US"/>
        </w:rPr>
        <w:fldChar w:fldCharType="separate"/>
      </w:r>
      <w:r w:rsidR="003E69EA">
        <w:rPr>
          <w:i/>
          <w:noProof/>
          <w:sz w:val="21"/>
          <w:lang w:val="en-US"/>
        </w:rPr>
        <w:t>1</w:t>
      </w:r>
      <w:r w:rsidRPr="00F14533">
        <w:rPr>
          <w:i/>
          <w:sz w:val="21"/>
          <w:lang w:val="en-US"/>
        </w:rPr>
        <w:fldChar w:fldCharType="end"/>
      </w:r>
      <w:r w:rsidRPr="00F14533">
        <w:rPr>
          <w:i/>
          <w:sz w:val="21"/>
          <w:lang w:val="en-US"/>
        </w:rPr>
        <w:t xml:space="preserve">: </w:t>
      </w:r>
      <w:r w:rsidR="00F14533" w:rsidRPr="00F14533">
        <w:rPr>
          <w:i/>
          <w:sz w:val="21"/>
          <w:lang w:val="en-US"/>
        </w:rPr>
        <w:t xml:space="preserve">A </w:t>
      </w:r>
      <w:r w:rsidR="00050011">
        <w:rPr>
          <w:i/>
          <w:sz w:val="21"/>
          <w:lang w:val="en-US"/>
        </w:rPr>
        <w:t xml:space="preserve">multiple </w:t>
      </w:r>
      <w:r w:rsidR="00F14533" w:rsidRPr="00F14533">
        <w:rPr>
          <w:i/>
          <w:sz w:val="21"/>
          <w:lang w:val="en-US"/>
        </w:rPr>
        <w:t xml:space="preserve">PRDCH transmission scheme will be performed </w:t>
      </w:r>
      <w:r w:rsidR="00A76DE0">
        <w:rPr>
          <w:i/>
          <w:sz w:val="21"/>
          <w:lang w:val="en-US"/>
        </w:rPr>
        <w:t>before</w:t>
      </w:r>
      <w:r w:rsidR="00F14533" w:rsidRPr="00F14533">
        <w:rPr>
          <w:i/>
          <w:sz w:val="21"/>
          <w:lang w:val="en-US"/>
        </w:rPr>
        <w:t xml:space="preserve"> the </w:t>
      </w:r>
      <w:proofErr w:type="gramStart"/>
      <w:r w:rsidR="00F14533" w:rsidRPr="00F14533">
        <w:rPr>
          <w:i/>
          <w:sz w:val="21"/>
          <w:lang w:val="en-US"/>
        </w:rPr>
        <w:t>random access</w:t>
      </w:r>
      <w:proofErr w:type="gramEnd"/>
      <w:r w:rsidR="00F14533" w:rsidRPr="00F14533">
        <w:rPr>
          <w:i/>
          <w:sz w:val="21"/>
          <w:lang w:val="en-US"/>
        </w:rPr>
        <w:t xml:space="preserve"> procedure of D2R transmission under energy harvesting direction 1.</w:t>
      </w:r>
    </w:p>
    <w:bookmarkEnd w:id="2"/>
    <w:p w14:paraId="3F2C3EB7" w14:textId="20AF3870" w:rsidR="00E82DE6" w:rsidRPr="00E82DE6" w:rsidRDefault="00E82DE6" w:rsidP="00E82DE6">
      <w:pPr>
        <w:pStyle w:val="2"/>
        <w:ind w:left="284" w:hanging="284"/>
        <w:rPr>
          <w:rFonts w:eastAsiaTheme="minorEastAsia"/>
          <w:lang w:eastAsia="zh-CN"/>
        </w:rPr>
      </w:pPr>
      <w:r>
        <w:rPr>
          <w:rFonts w:eastAsiaTheme="minorEastAsia"/>
          <w:lang w:eastAsia="zh-CN"/>
        </w:rPr>
        <w:t>MSG1 transmission resource</w:t>
      </w:r>
    </w:p>
    <w:p w14:paraId="2443EB40" w14:textId="4AB28F32" w:rsidR="007E6A6D" w:rsidRPr="005D3257" w:rsidRDefault="00F565D7" w:rsidP="005D3257">
      <w:pPr>
        <w:overflowPunct/>
        <w:autoSpaceDE/>
        <w:autoSpaceDN/>
        <w:adjustRightInd/>
        <w:snapToGrid w:val="0"/>
        <w:spacing w:after="120" w:line="280" w:lineRule="atLeast"/>
        <w:jc w:val="both"/>
        <w:textAlignment w:val="auto"/>
        <w:rPr>
          <w:rFonts w:eastAsia="等线"/>
          <w:iCs/>
          <w:sz w:val="21"/>
          <w:lang w:val="en-GB" w:eastAsia="zh-CN"/>
        </w:rPr>
      </w:pPr>
      <w:r w:rsidRPr="005D3257">
        <w:rPr>
          <w:rFonts w:eastAsia="等线"/>
          <w:iCs/>
          <w:sz w:val="21"/>
          <w:lang w:val="en-GB" w:eastAsia="zh-CN"/>
        </w:rPr>
        <w:t xml:space="preserve">Based on </w:t>
      </w:r>
      <w:r w:rsidR="00FC26A5" w:rsidRPr="005D3257">
        <w:rPr>
          <w:rFonts w:eastAsia="等线"/>
          <w:iCs/>
          <w:sz w:val="21"/>
          <w:lang w:val="en-GB" w:eastAsia="zh-CN"/>
        </w:rPr>
        <w:t xml:space="preserve">TR 38.769, an initial PRDCH may carry at least a time domain resource </w:t>
      </w:r>
      <w:r w:rsidR="00C259E3" w:rsidRPr="005D3257">
        <w:rPr>
          <w:rFonts w:eastAsia="等线"/>
          <w:iCs/>
          <w:sz w:val="21"/>
          <w:lang w:val="en-GB" w:eastAsia="zh-CN"/>
        </w:rPr>
        <w:t xml:space="preserve">at least for MSG1 transmission, </w:t>
      </w:r>
      <w:r w:rsidR="00FC26A5" w:rsidRPr="005D3257">
        <w:rPr>
          <w:rFonts w:eastAsia="等线"/>
          <w:iCs/>
          <w:sz w:val="21"/>
          <w:lang w:val="en-GB" w:eastAsia="zh-CN"/>
        </w:rPr>
        <w:t>and the size of that time domain resource shall be defined</w:t>
      </w:r>
      <w:r w:rsidR="00C259E3" w:rsidRPr="005D3257">
        <w:rPr>
          <w:rFonts w:eastAsia="等线"/>
          <w:iCs/>
          <w:sz w:val="21"/>
          <w:lang w:val="en-GB" w:eastAsia="zh-CN"/>
        </w:rPr>
        <w:t xml:space="preserve">. </w:t>
      </w:r>
      <w:r w:rsidR="00FC26A5" w:rsidRPr="005D3257">
        <w:rPr>
          <w:rFonts w:eastAsia="等线"/>
          <w:iCs/>
          <w:sz w:val="21"/>
          <w:lang w:val="en-GB" w:eastAsia="zh-CN"/>
        </w:rPr>
        <w:t xml:space="preserve">There may be a question about whether a time domain resource is only used for one device or can be utilized for multiple devices and </w:t>
      </w:r>
      <w:r w:rsidR="001A54B1" w:rsidRPr="005D3257">
        <w:rPr>
          <w:rFonts w:eastAsia="等线"/>
          <w:iCs/>
          <w:sz w:val="21"/>
          <w:lang w:val="en-GB" w:eastAsia="zh-CN"/>
        </w:rPr>
        <w:t>multiplexed in the time domain</w:t>
      </w:r>
      <w:r w:rsidR="007E6A6D" w:rsidRPr="005D3257">
        <w:rPr>
          <w:rFonts w:eastAsia="等线"/>
          <w:iCs/>
          <w:sz w:val="21"/>
          <w:lang w:val="en-GB" w:eastAsia="zh-CN"/>
        </w:rPr>
        <w:t>, which will affect the available device amount in one time domain resource and needs to be clarified.</w:t>
      </w:r>
    </w:p>
    <w:p w14:paraId="73746455" w14:textId="7F007F6B" w:rsidR="007E6A6D" w:rsidRDefault="00A05970" w:rsidP="00F565D7">
      <w:pPr>
        <w:spacing w:beforeLines="50" w:before="120" w:afterLines="50" w:after="120"/>
        <w:jc w:val="both"/>
      </w:pPr>
      <w:r>
        <w:object w:dxaOrig="11356" w:dyaOrig="2895" w14:anchorId="6E410F5A">
          <v:shape id="_x0000_i1027" type="#_x0000_t75" style="width:219.85pt;height:55.3pt" o:ole="">
            <v:imagedata r:id="rId16" o:title=""/>
          </v:shape>
          <o:OLEObject Type="Embed" ProgID="Visio.Drawing.15" ShapeID="_x0000_i1027" DrawAspect="Content" ObjectID="_1799241846" r:id="rId17"/>
        </w:object>
      </w:r>
      <w:r>
        <w:t xml:space="preserve">      </w:t>
      </w:r>
      <w:r>
        <w:object w:dxaOrig="12286" w:dyaOrig="2760" w14:anchorId="2978A48F">
          <v:shape id="_x0000_i1028" type="#_x0000_t75" style="width:228pt;height:51.45pt" o:ole="">
            <v:imagedata r:id="rId18" o:title=""/>
          </v:shape>
          <o:OLEObject Type="Embed" ProgID="Visio.Drawing.15" ShapeID="_x0000_i1028" DrawAspect="Content" ObjectID="_1799241847" r:id="rId19"/>
        </w:object>
      </w:r>
    </w:p>
    <w:p w14:paraId="51251897" w14:textId="25CE3718" w:rsidR="00A05970" w:rsidRPr="00376E64" w:rsidRDefault="00376E64" w:rsidP="00376E64">
      <w:pPr>
        <w:pStyle w:val="a8"/>
        <w:jc w:val="center"/>
        <w:rPr>
          <w:b w:val="0"/>
          <w:sz w:val="16"/>
          <w:lang w:val="en-US"/>
        </w:rPr>
      </w:pPr>
      <w:r w:rsidRPr="00376E64">
        <w:rPr>
          <w:b w:val="0"/>
          <w:sz w:val="16"/>
          <w:lang w:val="en-US"/>
        </w:rPr>
        <w:t xml:space="preserve">Figure </w:t>
      </w:r>
      <w:r w:rsidRPr="00376E64">
        <w:rPr>
          <w:b w:val="0"/>
          <w:sz w:val="16"/>
          <w:lang w:val="en-US"/>
        </w:rPr>
        <w:fldChar w:fldCharType="begin"/>
      </w:r>
      <w:r w:rsidRPr="00376E64">
        <w:rPr>
          <w:b w:val="0"/>
          <w:sz w:val="16"/>
          <w:lang w:val="en-US"/>
        </w:rPr>
        <w:instrText xml:space="preserve"> SEQ Figure \* ARABIC </w:instrText>
      </w:r>
      <w:r w:rsidRPr="00376E64">
        <w:rPr>
          <w:b w:val="0"/>
          <w:sz w:val="16"/>
          <w:lang w:val="en-US"/>
        </w:rPr>
        <w:fldChar w:fldCharType="separate"/>
      </w:r>
      <w:r w:rsidR="003E69EA">
        <w:rPr>
          <w:b w:val="0"/>
          <w:noProof/>
          <w:sz w:val="16"/>
          <w:lang w:val="en-US"/>
        </w:rPr>
        <w:t>4</w:t>
      </w:r>
      <w:r w:rsidRPr="00376E64">
        <w:rPr>
          <w:b w:val="0"/>
          <w:sz w:val="16"/>
          <w:lang w:val="en-US"/>
        </w:rPr>
        <w:fldChar w:fldCharType="end"/>
      </w:r>
      <w:r w:rsidRPr="00376E64">
        <w:rPr>
          <w:b w:val="0"/>
          <w:sz w:val="16"/>
          <w:lang w:val="en-US"/>
        </w:rPr>
        <w:t xml:space="preserve"> illustration of different time domain resource understanding</w:t>
      </w:r>
    </w:p>
    <w:p w14:paraId="66C76310" w14:textId="2BCE1EBC" w:rsidR="00C86397" w:rsidRPr="005D3257" w:rsidRDefault="001A54B1" w:rsidP="005D3257">
      <w:pPr>
        <w:overflowPunct/>
        <w:autoSpaceDE/>
        <w:autoSpaceDN/>
        <w:adjustRightInd/>
        <w:snapToGrid w:val="0"/>
        <w:spacing w:after="120" w:line="280" w:lineRule="atLeast"/>
        <w:jc w:val="both"/>
        <w:textAlignment w:val="auto"/>
        <w:rPr>
          <w:rFonts w:eastAsia="等线"/>
          <w:iCs/>
          <w:sz w:val="21"/>
          <w:lang w:val="en-GB" w:eastAsia="zh-CN"/>
        </w:rPr>
      </w:pPr>
      <w:r w:rsidRPr="005D3257">
        <w:rPr>
          <w:rFonts w:eastAsia="等线"/>
          <w:iCs/>
          <w:sz w:val="21"/>
          <w:lang w:val="en-GB" w:eastAsia="zh-CN"/>
        </w:rPr>
        <w:t xml:space="preserve">If a time domain resource can only be used for one device, </w:t>
      </w:r>
      <w:r w:rsidR="00F5231C" w:rsidRPr="005D3257">
        <w:rPr>
          <w:rFonts w:eastAsia="等线"/>
          <w:iCs/>
          <w:sz w:val="21"/>
          <w:lang w:val="en-GB" w:eastAsia="zh-CN"/>
        </w:rPr>
        <w:t xml:space="preserve">like the left figure in Fig 4, </w:t>
      </w:r>
      <w:r w:rsidRPr="005D3257">
        <w:rPr>
          <w:rFonts w:eastAsia="等线"/>
          <w:iCs/>
          <w:sz w:val="21"/>
          <w:lang w:val="en-GB" w:eastAsia="zh-CN"/>
        </w:rPr>
        <w:t xml:space="preserve">determining </w:t>
      </w:r>
      <w:r w:rsidR="00A9449B" w:rsidRPr="005D3257">
        <w:rPr>
          <w:rFonts w:eastAsia="等线"/>
          <w:iCs/>
          <w:sz w:val="21"/>
          <w:lang w:val="en-GB" w:eastAsia="zh-CN"/>
        </w:rPr>
        <w:t xml:space="preserve">only </w:t>
      </w:r>
      <w:proofErr w:type="gramStart"/>
      <w:r w:rsidR="00A9449B" w:rsidRPr="005D3257">
        <w:rPr>
          <w:rFonts w:eastAsia="等线"/>
          <w:iCs/>
          <w:sz w:val="21"/>
          <w:lang w:val="en-GB" w:eastAsia="zh-CN"/>
        </w:rPr>
        <w:t>one or two</w:t>
      </w:r>
      <w:r w:rsidRPr="005D3257">
        <w:rPr>
          <w:rFonts w:eastAsia="等线"/>
          <w:iCs/>
          <w:sz w:val="21"/>
          <w:lang w:val="en-GB" w:eastAsia="zh-CN"/>
        </w:rPr>
        <w:t xml:space="preserve"> time</w:t>
      </w:r>
      <w:proofErr w:type="gramEnd"/>
      <w:r w:rsidRPr="005D3257">
        <w:rPr>
          <w:rFonts w:eastAsia="等线"/>
          <w:iCs/>
          <w:sz w:val="21"/>
          <w:lang w:val="en-GB" w:eastAsia="zh-CN"/>
        </w:rPr>
        <w:t xml:space="preserve"> domain </w:t>
      </w:r>
      <w:r w:rsidR="00A9449B" w:rsidRPr="005D3257">
        <w:rPr>
          <w:rFonts w:eastAsia="等线"/>
          <w:iCs/>
          <w:sz w:val="21"/>
          <w:lang w:val="en-GB" w:eastAsia="zh-CN"/>
        </w:rPr>
        <w:t>resources</w:t>
      </w:r>
      <w:r w:rsidRPr="005D3257">
        <w:rPr>
          <w:rFonts w:eastAsia="等线"/>
          <w:iCs/>
          <w:sz w:val="21"/>
          <w:lang w:val="en-GB" w:eastAsia="zh-CN"/>
        </w:rPr>
        <w:t xml:space="preserve"> may not be enough, and collision probability will </w:t>
      </w:r>
      <w:r w:rsidR="001E3193" w:rsidRPr="005D3257">
        <w:rPr>
          <w:rFonts w:eastAsia="等线"/>
          <w:iCs/>
          <w:sz w:val="21"/>
          <w:lang w:val="en-GB" w:eastAsia="zh-CN"/>
        </w:rPr>
        <w:t xml:space="preserve">rise if multiple devices select the same time domain resource </w:t>
      </w:r>
      <w:r w:rsidR="00F5231C" w:rsidRPr="005D3257">
        <w:rPr>
          <w:rFonts w:eastAsia="等线"/>
          <w:iCs/>
          <w:sz w:val="21"/>
          <w:lang w:val="en-GB" w:eastAsia="zh-CN"/>
        </w:rPr>
        <w:t>in the TDM method. Even if the FDM method</w:t>
      </w:r>
      <w:r w:rsidR="001E3193" w:rsidRPr="005D3257">
        <w:rPr>
          <w:rFonts w:eastAsia="等线"/>
          <w:iCs/>
          <w:sz w:val="21"/>
          <w:lang w:val="en-GB" w:eastAsia="zh-CN"/>
        </w:rPr>
        <w:t xml:space="preserve"> can be considered for devices to select a frequency domain resource and avoid </w:t>
      </w:r>
      <w:r w:rsidR="00A9449B" w:rsidRPr="005D3257">
        <w:rPr>
          <w:rFonts w:eastAsia="等线"/>
          <w:iCs/>
          <w:sz w:val="21"/>
          <w:lang w:val="en-GB" w:eastAsia="zh-CN"/>
        </w:rPr>
        <w:t xml:space="preserve">the </w:t>
      </w:r>
      <w:r w:rsidR="001E3193" w:rsidRPr="005D3257">
        <w:rPr>
          <w:rFonts w:eastAsia="等线"/>
          <w:iCs/>
          <w:sz w:val="21"/>
          <w:lang w:val="en-GB" w:eastAsia="zh-CN"/>
        </w:rPr>
        <w:t xml:space="preserve">collision, </w:t>
      </w:r>
      <w:r w:rsidR="00FC26A5" w:rsidRPr="005D3257">
        <w:rPr>
          <w:rFonts w:eastAsia="等线" w:hint="eastAsia"/>
          <w:iCs/>
          <w:sz w:val="21"/>
          <w:lang w:val="en-GB" w:eastAsia="zh-CN"/>
        </w:rPr>
        <w:t>since</w:t>
      </w:r>
      <w:r w:rsidR="001E3193" w:rsidRPr="005D3257">
        <w:rPr>
          <w:rFonts w:eastAsia="等线"/>
          <w:iCs/>
          <w:sz w:val="21"/>
          <w:lang w:val="en-GB" w:eastAsia="zh-CN"/>
        </w:rPr>
        <w:t xml:space="preserve"> </w:t>
      </w:r>
      <w:r w:rsidR="00FC26A5" w:rsidRPr="005D3257">
        <w:rPr>
          <w:rFonts w:eastAsia="等线"/>
          <w:iCs/>
          <w:sz w:val="21"/>
          <w:lang w:val="en-GB" w:eastAsia="zh-CN"/>
        </w:rPr>
        <w:t xml:space="preserve">the </w:t>
      </w:r>
      <w:r w:rsidR="001E3193" w:rsidRPr="005D3257">
        <w:rPr>
          <w:rFonts w:eastAsia="等线"/>
          <w:iCs/>
          <w:sz w:val="21"/>
          <w:lang w:val="en-GB" w:eastAsia="zh-CN"/>
        </w:rPr>
        <w:t>repetition line coding number</w:t>
      </w:r>
      <w:r w:rsidR="00FC26A5" w:rsidRPr="005D3257">
        <w:rPr>
          <w:rFonts w:eastAsia="等线"/>
          <w:iCs/>
          <w:sz w:val="21"/>
          <w:lang w:val="en-GB" w:eastAsia="zh-CN"/>
        </w:rPr>
        <w:t xml:space="preserve"> is limited, the </w:t>
      </w:r>
      <w:r w:rsidR="00A9449B" w:rsidRPr="005D3257">
        <w:rPr>
          <w:rFonts w:eastAsia="等线"/>
          <w:iCs/>
          <w:sz w:val="21"/>
          <w:lang w:val="en-GB" w:eastAsia="zh-CN"/>
        </w:rPr>
        <w:t>total access resource is still insufficient</w:t>
      </w:r>
      <w:r w:rsidR="001E3193" w:rsidRPr="005D3257">
        <w:rPr>
          <w:rFonts w:eastAsia="等线"/>
          <w:iCs/>
          <w:sz w:val="21"/>
          <w:lang w:val="en-GB" w:eastAsia="zh-CN"/>
        </w:rPr>
        <w:t xml:space="preserve">. Moreover, considering the inaccurate device clock, large time domain </w:t>
      </w:r>
      <w:r w:rsidR="00376E64" w:rsidRPr="005D3257">
        <w:rPr>
          <w:rFonts w:eastAsia="等线"/>
          <w:iCs/>
          <w:sz w:val="21"/>
          <w:lang w:val="en-GB" w:eastAsia="zh-CN"/>
        </w:rPr>
        <w:t>resources</w:t>
      </w:r>
      <w:r w:rsidR="001E3193" w:rsidRPr="005D3257">
        <w:rPr>
          <w:rFonts w:eastAsia="等线"/>
          <w:iCs/>
          <w:sz w:val="21"/>
          <w:lang w:val="en-GB" w:eastAsia="zh-CN"/>
        </w:rPr>
        <w:t xml:space="preserve"> may require a longer </w:t>
      </w:r>
      <w:r w:rsidR="007E6A6D" w:rsidRPr="005D3257">
        <w:rPr>
          <w:rFonts w:eastAsia="等线"/>
          <w:iCs/>
          <w:sz w:val="21"/>
          <w:lang w:val="en-GB" w:eastAsia="zh-CN"/>
        </w:rPr>
        <w:t xml:space="preserve">time counting value, causing large timing drift for the last several time domain resources, </w:t>
      </w:r>
      <w:r w:rsidR="00376E64" w:rsidRPr="005D3257">
        <w:rPr>
          <w:rFonts w:eastAsia="等线"/>
          <w:iCs/>
          <w:sz w:val="21"/>
          <w:lang w:val="en-GB" w:eastAsia="zh-CN"/>
        </w:rPr>
        <w:t xml:space="preserve">hence </w:t>
      </w:r>
      <w:r w:rsidR="007E6A6D" w:rsidRPr="005D3257">
        <w:rPr>
          <w:rFonts w:eastAsia="等线"/>
          <w:iCs/>
          <w:sz w:val="21"/>
          <w:lang w:val="en-GB" w:eastAsia="zh-CN"/>
        </w:rPr>
        <w:t xml:space="preserve">the amount of </w:t>
      </w:r>
      <w:r w:rsidR="00376E64" w:rsidRPr="005D3257">
        <w:rPr>
          <w:rFonts w:eastAsia="等线"/>
          <w:iCs/>
          <w:sz w:val="21"/>
          <w:lang w:val="en-GB" w:eastAsia="zh-CN"/>
        </w:rPr>
        <w:t>time domain resources shall be configured neither too small nor too large.</w:t>
      </w:r>
      <w:r w:rsidR="0053102E" w:rsidRPr="005D3257">
        <w:rPr>
          <w:rFonts w:eastAsia="等线" w:hint="eastAsia"/>
          <w:iCs/>
          <w:sz w:val="21"/>
          <w:lang w:val="en-GB" w:eastAsia="zh-CN"/>
        </w:rPr>
        <w:t xml:space="preserve"> </w:t>
      </w:r>
      <w:r w:rsidR="00376E64" w:rsidRPr="005D3257">
        <w:rPr>
          <w:rFonts w:eastAsia="等线"/>
          <w:iCs/>
          <w:sz w:val="21"/>
          <w:lang w:val="en-GB" w:eastAsia="zh-CN"/>
        </w:rPr>
        <w:t xml:space="preserve">However, if a time domain resource can </w:t>
      </w:r>
      <w:r w:rsidR="00F5231C" w:rsidRPr="005D3257">
        <w:rPr>
          <w:rFonts w:eastAsia="等线"/>
          <w:iCs/>
          <w:sz w:val="21"/>
          <w:lang w:val="en-GB" w:eastAsia="zh-CN"/>
        </w:rPr>
        <w:t xml:space="preserve">access more devices, like the right figure in Fig 4, the collision problem will be relieved. In that case, </w:t>
      </w:r>
      <w:r w:rsidR="00C86397" w:rsidRPr="005D3257">
        <w:rPr>
          <w:rFonts w:eastAsia="等线"/>
          <w:iCs/>
          <w:sz w:val="21"/>
          <w:lang w:val="en-GB" w:eastAsia="zh-CN"/>
        </w:rPr>
        <w:t>few</w:t>
      </w:r>
      <w:r w:rsidR="00A9449B" w:rsidRPr="005D3257">
        <w:rPr>
          <w:rFonts w:eastAsia="等线"/>
          <w:iCs/>
          <w:sz w:val="21"/>
          <w:lang w:val="en-GB" w:eastAsia="zh-CN"/>
        </w:rPr>
        <w:t>er time domain resources are enough</w:t>
      </w:r>
      <w:r w:rsidR="00C86397" w:rsidRPr="005D3257">
        <w:rPr>
          <w:rFonts w:eastAsia="等线"/>
          <w:iCs/>
          <w:sz w:val="21"/>
          <w:lang w:val="en-GB" w:eastAsia="zh-CN"/>
        </w:rPr>
        <w:t xml:space="preserve"> for devices accessing the network. Moreover, if FDM can </w:t>
      </w:r>
      <w:r w:rsidR="00A9449B" w:rsidRPr="005D3257">
        <w:rPr>
          <w:rFonts w:eastAsia="等线"/>
          <w:iCs/>
          <w:sz w:val="21"/>
          <w:lang w:val="en-GB" w:eastAsia="zh-CN"/>
        </w:rPr>
        <w:t xml:space="preserve">also </w:t>
      </w:r>
      <w:r w:rsidR="00C86397" w:rsidRPr="005D3257">
        <w:rPr>
          <w:rFonts w:eastAsia="等线"/>
          <w:iCs/>
          <w:sz w:val="21"/>
          <w:lang w:val="en-GB" w:eastAsia="zh-CN"/>
        </w:rPr>
        <w:t>be utilized for devices</w:t>
      </w:r>
      <w:r w:rsidR="00A9449B" w:rsidRPr="005D3257">
        <w:rPr>
          <w:rFonts w:eastAsia="等线"/>
          <w:iCs/>
          <w:sz w:val="21"/>
          <w:lang w:val="en-GB" w:eastAsia="zh-CN"/>
        </w:rPr>
        <w:t>,</w:t>
      </w:r>
      <w:r w:rsidR="00C86397" w:rsidRPr="005D3257">
        <w:rPr>
          <w:rFonts w:eastAsia="等线"/>
          <w:iCs/>
          <w:sz w:val="21"/>
          <w:lang w:val="en-GB" w:eastAsia="zh-CN"/>
        </w:rPr>
        <w:t xml:space="preserve"> </w:t>
      </w:r>
      <w:r w:rsidR="00A9449B" w:rsidRPr="005D3257">
        <w:rPr>
          <w:rFonts w:eastAsia="等线"/>
          <w:iCs/>
          <w:sz w:val="21"/>
          <w:lang w:val="en-GB" w:eastAsia="zh-CN"/>
        </w:rPr>
        <w:t xml:space="preserve">configuring </w:t>
      </w:r>
      <w:r w:rsidR="00C86397" w:rsidRPr="005D3257">
        <w:rPr>
          <w:rFonts w:eastAsia="等线"/>
          <w:iCs/>
          <w:sz w:val="21"/>
          <w:lang w:val="en-GB" w:eastAsia="zh-CN"/>
        </w:rPr>
        <w:t xml:space="preserve">one time domain resource </w:t>
      </w:r>
      <w:r w:rsidR="00A9449B" w:rsidRPr="005D3257">
        <w:rPr>
          <w:rFonts w:eastAsia="等线"/>
          <w:iCs/>
          <w:sz w:val="21"/>
          <w:lang w:val="en-GB" w:eastAsia="zh-CN"/>
        </w:rPr>
        <w:t>may be</w:t>
      </w:r>
      <w:r w:rsidR="00C86397" w:rsidRPr="005D3257">
        <w:rPr>
          <w:rFonts w:eastAsia="等线"/>
          <w:iCs/>
          <w:sz w:val="21"/>
          <w:lang w:val="en-GB" w:eastAsia="zh-CN"/>
        </w:rPr>
        <w:t xml:space="preserve"> enough.</w:t>
      </w:r>
      <w:r w:rsidR="0053102E" w:rsidRPr="005D3257">
        <w:rPr>
          <w:rFonts w:eastAsia="等线" w:hint="eastAsia"/>
          <w:iCs/>
          <w:sz w:val="21"/>
          <w:lang w:val="en-GB" w:eastAsia="zh-CN"/>
        </w:rPr>
        <w:t xml:space="preserve"> T</w:t>
      </w:r>
      <w:r w:rsidR="0053102E" w:rsidRPr="005D3257">
        <w:rPr>
          <w:rFonts w:eastAsia="等线"/>
          <w:iCs/>
          <w:sz w:val="21"/>
          <w:lang w:val="en-GB" w:eastAsia="zh-CN"/>
        </w:rPr>
        <w:t xml:space="preserve">herefore, the appropriate </w:t>
      </w:r>
      <w:r w:rsidR="00B70A0A" w:rsidRPr="005D3257">
        <w:rPr>
          <w:rFonts w:eastAsia="等线"/>
          <w:iCs/>
          <w:sz w:val="21"/>
          <w:lang w:val="en-GB" w:eastAsia="zh-CN"/>
        </w:rPr>
        <w:t xml:space="preserve">time domain </w:t>
      </w:r>
      <w:r w:rsidR="0053102E" w:rsidRPr="005D3257">
        <w:rPr>
          <w:rFonts w:eastAsia="等线"/>
          <w:iCs/>
          <w:sz w:val="21"/>
          <w:lang w:val="en-GB" w:eastAsia="zh-CN"/>
        </w:rPr>
        <w:t>resource configuration depends on</w:t>
      </w:r>
      <w:r w:rsidR="00B70A0A" w:rsidRPr="005D3257">
        <w:rPr>
          <w:rFonts w:eastAsia="等线"/>
          <w:iCs/>
          <w:sz w:val="21"/>
          <w:lang w:val="en-GB" w:eastAsia="zh-CN"/>
        </w:rPr>
        <w:t xml:space="preserve"> the number of devices </w:t>
      </w:r>
      <w:r w:rsidR="00C259E3" w:rsidRPr="005D3257">
        <w:rPr>
          <w:rFonts w:eastAsia="等线"/>
          <w:iCs/>
          <w:sz w:val="21"/>
          <w:lang w:val="en-GB" w:eastAsia="zh-CN"/>
        </w:rPr>
        <w:t>a time domain resource can access</w:t>
      </w:r>
      <w:r w:rsidR="0053102E" w:rsidRPr="005D3257">
        <w:rPr>
          <w:rFonts w:eastAsia="等线"/>
          <w:iCs/>
          <w:sz w:val="21"/>
          <w:lang w:val="en-GB" w:eastAsia="zh-CN"/>
        </w:rPr>
        <w:t>.</w:t>
      </w:r>
    </w:p>
    <w:p w14:paraId="3DDC4BF3" w14:textId="13FEBF74" w:rsidR="0053102E" w:rsidRPr="00B70A0A" w:rsidRDefault="0053102E" w:rsidP="0053102E">
      <w:pPr>
        <w:pStyle w:val="a8"/>
        <w:rPr>
          <w:i/>
          <w:sz w:val="21"/>
          <w:lang w:val="en-US"/>
        </w:rPr>
      </w:pPr>
      <w:bookmarkStart w:id="3" w:name="PP5"/>
      <w:r w:rsidRPr="00B70A0A">
        <w:rPr>
          <w:i/>
          <w:sz w:val="21"/>
          <w:lang w:val="en-US"/>
        </w:rPr>
        <w:lastRenderedPageBreak/>
        <w:t xml:space="preserve">Proposal </w:t>
      </w:r>
      <w:r w:rsidRPr="00B70A0A">
        <w:rPr>
          <w:i/>
          <w:sz w:val="21"/>
          <w:lang w:val="en-US"/>
        </w:rPr>
        <w:fldChar w:fldCharType="begin"/>
      </w:r>
      <w:r w:rsidRPr="00B70A0A">
        <w:rPr>
          <w:i/>
          <w:sz w:val="21"/>
          <w:lang w:val="en-US"/>
        </w:rPr>
        <w:instrText xml:space="preserve"> SEQ Proposal \* ARABIC </w:instrText>
      </w:r>
      <w:r w:rsidRPr="00B70A0A">
        <w:rPr>
          <w:i/>
          <w:sz w:val="21"/>
          <w:lang w:val="en-US"/>
        </w:rPr>
        <w:fldChar w:fldCharType="separate"/>
      </w:r>
      <w:r w:rsidR="008A66BD">
        <w:rPr>
          <w:i/>
          <w:noProof/>
          <w:sz w:val="21"/>
          <w:lang w:val="en-US"/>
        </w:rPr>
        <w:t>3</w:t>
      </w:r>
      <w:r w:rsidRPr="00B70A0A">
        <w:rPr>
          <w:i/>
          <w:sz w:val="21"/>
          <w:lang w:val="en-US"/>
        </w:rPr>
        <w:fldChar w:fldCharType="end"/>
      </w:r>
      <w:r w:rsidRPr="00B70A0A">
        <w:rPr>
          <w:i/>
          <w:sz w:val="21"/>
          <w:lang w:val="en-US"/>
        </w:rPr>
        <w:t xml:space="preserve">: The appropriate </w:t>
      </w:r>
      <w:r w:rsidR="00B70A0A" w:rsidRPr="00B70A0A">
        <w:rPr>
          <w:i/>
          <w:sz w:val="21"/>
          <w:lang w:val="en-US"/>
        </w:rPr>
        <w:t xml:space="preserve">time domain </w:t>
      </w:r>
      <w:r w:rsidRPr="00B70A0A">
        <w:rPr>
          <w:i/>
          <w:sz w:val="21"/>
          <w:lang w:val="en-US"/>
        </w:rPr>
        <w:t xml:space="preserve">resource configuration </w:t>
      </w:r>
      <w:r w:rsidR="00C259E3">
        <w:rPr>
          <w:i/>
          <w:sz w:val="21"/>
          <w:lang w:val="en-US"/>
        </w:rPr>
        <w:t xml:space="preserve">at least for MSG1 </w:t>
      </w:r>
      <w:r w:rsidRPr="00B70A0A">
        <w:rPr>
          <w:i/>
          <w:sz w:val="21"/>
          <w:lang w:val="en-US"/>
        </w:rPr>
        <w:t xml:space="preserve">depends on </w:t>
      </w:r>
      <w:r w:rsidR="00B70A0A" w:rsidRPr="00B70A0A">
        <w:rPr>
          <w:i/>
          <w:sz w:val="21"/>
          <w:lang w:val="en-US"/>
        </w:rPr>
        <w:t xml:space="preserve">the number of devices that can be accessed by </w:t>
      </w:r>
      <w:r w:rsidR="00B70A0A">
        <w:rPr>
          <w:i/>
          <w:sz w:val="21"/>
          <w:lang w:val="en-US"/>
        </w:rPr>
        <w:t>one</w:t>
      </w:r>
      <w:r w:rsidR="00B70A0A" w:rsidRPr="00B70A0A">
        <w:rPr>
          <w:i/>
          <w:sz w:val="21"/>
          <w:lang w:val="en-US"/>
        </w:rPr>
        <w:t xml:space="preserve"> time domain resource.</w:t>
      </w:r>
    </w:p>
    <w:p w14:paraId="7AFBDC84" w14:textId="0FA02021" w:rsidR="00B70A0A" w:rsidRPr="00B70A0A" w:rsidRDefault="00B70A0A" w:rsidP="00B70A0A">
      <w:pPr>
        <w:pStyle w:val="a8"/>
        <w:numPr>
          <w:ilvl w:val="0"/>
          <w:numId w:val="16"/>
        </w:numPr>
        <w:rPr>
          <w:i/>
          <w:sz w:val="21"/>
          <w:lang w:val="en-US"/>
        </w:rPr>
      </w:pPr>
      <w:r w:rsidRPr="00B70A0A">
        <w:rPr>
          <w:rFonts w:hint="eastAsia"/>
          <w:i/>
          <w:sz w:val="21"/>
          <w:lang w:val="en-US"/>
        </w:rPr>
        <w:t>I</w:t>
      </w:r>
      <w:r w:rsidRPr="00B70A0A">
        <w:rPr>
          <w:i/>
          <w:sz w:val="21"/>
          <w:lang w:val="en-US"/>
        </w:rPr>
        <w:t>f a time domain resource can only be used for one device, the amount of time domain resources shall be neither too small nor too large, e.g., 5, 10.</w:t>
      </w:r>
    </w:p>
    <w:p w14:paraId="3E267391" w14:textId="5D657D9C" w:rsidR="00E26FF2" w:rsidRPr="00C259E3" w:rsidRDefault="00B70A0A" w:rsidP="00B70A0A">
      <w:pPr>
        <w:pStyle w:val="a8"/>
        <w:numPr>
          <w:ilvl w:val="0"/>
          <w:numId w:val="16"/>
        </w:numPr>
        <w:rPr>
          <w:i/>
          <w:sz w:val="21"/>
          <w:lang w:val="en-US"/>
        </w:rPr>
      </w:pPr>
      <w:r>
        <w:rPr>
          <w:i/>
          <w:sz w:val="21"/>
          <w:lang w:val="en-US"/>
        </w:rPr>
        <w:t>I</w:t>
      </w:r>
      <w:r w:rsidRPr="00B70A0A">
        <w:rPr>
          <w:i/>
          <w:sz w:val="21"/>
          <w:lang w:val="en-US"/>
        </w:rPr>
        <w:t xml:space="preserve">f a time domain resource can access more devices, </w:t>
      </w:r>
      <w:r w:rsidR="00F1435A" w:rsidRPr="00B70A0A">
        <w:rPr>
          <w:i/>
          <w:sz w:val="21"/>
          <w:lang w:val="en-US"/>
        </w:rPr>
        <w:t>less</w:t>
      </w:r>
      <w:r w:rsidRPr="00B70A0A">
        <w:rPr>
          <w:i/>
          <w:sz w:val="21"/>
          <w:lang w:val="en-US"/>
        </w:rPr>
        <w:t xml:space="preserve"> time domain resource configuration is expected, e.g., 1, 2.</w:t>
      </w:r>
    </w:p>
    <w:bookmarkEnd w:id="3"/>
    <w:p w14:paraId="473A2FB1" w14:textId="2F00B978" w:rsidR="00FD015C" w:rsidRPr="00FD015C" w:rsidRDefault="00FD015C" w:rsidP="00FD015C">
      <w:pPr>
        <w:pStyle w:val="2"/>
        <w:ind w:left="284" w:hanging="284"/>
        <w:rPr>
          <w:rFonts w:eastAsiaTheme="minorEastAsia"/>
          <w:lang w:eastAsia="zh-CN"/>
        </w:rPr>
      </w:pPr>
      <w:r>
        <w:rPr>
          <w:rFonts w:eastAsiaTheme="minorEastAsia"/>
          <w:lang w:eastAsia="zh-CN"/>
        </w:rPr>
        <w:t>MSG3 transmission resource</w:t>
      </w:r>
    </w:p>
    <w:p w14:paraId="754B192D" w14:textId="2126BCC6" w:rsidR="00B70A0A" w:rsidRPr="005D3257" w:rsidRDefault="00B70A0A" w:rsidP="005D3257">
      <w:pPr>
        <w:overflowPunct/>
        <w:autoSpaceDE/>
        <w:autoSpaceDN/>
        <w:adjustRightInd/>
        <w:snapToGrid w:val="0"/>
        <w:spacing w:after="120" w:line="280" w:lineRule="atLeast"/>
        <w:jc w:val="both"/>
        <w:textAlignment w:val="auto"/>
        <w:rPr>
          <w:rFonts w:eastAsia="等线"/>
          <w:iCs/>
          <w:sz w:val="21"/>
          <w:lang w:val="en-GB" w:eastAsia="zh-CN"/>
        </w:rPr>
      </w:pPr>
      <w:r w:rsidRPr="005D3257">
        <w:rPr>
          <w:rFonts w:eastAsia="等线" w:hint="eastAsia"/>
          <w:iCs/>
          <w:sz w:val="21"/>
          <w:lang w:val="en-GB" w:eastAsia="zh-CN"/>
        </w:rPr>
        <w:t>In</w:t>
      </w:r>
      <w:r w:rsidRPr="005D3257">
        <w:rPr>
          <w:rFonts w:eastAsia="等线"/>
          <w:iCs/>
          <w:sz w:val="21"/>
          <w:lang w:val="en-GB" w:eastAsia="zh-CN"/>
        </w:rPr>
        <w:t xml:space="preserve"> </w:t>
      </w:r>
      <w:r w:rsidRPr="005D3257">
        <w:rPr>
          <w:rFonts w:eastAsia="等线" w:hint="eastAsia"/>
          <w:iCs/>
          <w:sz w:val="21"/>
          <w:lang w:val="en-GB" w:eastAsia="zh-CN"/>
        </w:rPr>
        <w:t>addition,</w:t>
      </w:r>
      <w:r w:rsidRPr="005D3257">
        <w:rPr>
          <w:rFonts w:eastAsia="等线"/>
          <w:iCs/>
          <w:sz w:val="21"/>
          <w:lang w:val="en-GB" w:eastAsia="zh-CN"/>
        </w:rPr>
        <w:t xml:space="preserve"> </w:t>
      </w:r>
      <w:r w:rsidR="0066795A" w:rsidRPr="005D3257">
        <w:rPr>
          <w:rFonts w:eastAsia="等线"/>
          <w:iCs/>
          <w:sz w:val="21"/>
          <w:lang w:val="en-GB" w:eastAsia="zh-CN"/>
        </w:rPr>
        <w:t xml:space="preserve">whether </w:t>
      </w:r>
      <w:r w:rsidR="00C259E3" w:rsidRPr="005D3257">
        <w:rPr>
          <w:rFonts w:eastAsia="等线"/>
          <w:iCs/>
          <w:sz w:val="21"/>
          <w:lang w:val="en-GB" w:eastAsia="zh-CN"/>
        </w:rPr>
        <w:t>the initial PRDCH should</w:t>
      </w:r>
      <w:r w:rsidR="0066795A" w:rsidRPr="005D3257">
        <w:rPr>
          <w:rFonts w:eastAsia="等线"/>
          <w:iCs/>
          <w:sz w:val="21"/>
          <w:lang w:val="en-GB" w:eastAsia="zh-CN"/>
        </w:rPr>
        <w:t xml:space="preserve"> </w:t>
      </w:r>
      <w:r w:rsidR="00C259E3" w:rsidRPr="005D3257">
        <w:rPr>
          <w:rFonts w:eastAsia="等线"/>
          <w:iCs/>
          <w:sz w:val="21"/>
          <w:lang w:val="en-GB" w:eastAsia="zh-CN"/>
        </w:rPr>
        <w:t>carry</w:t>
      </w:r>
      <w:r w:rsidR="0066795A" w:rsidRPr="005D3257">
        <w:rPr>
          <w:rFonts w:eastAsia="等线"/>
          <w:iCs/>
          <w:sz w:val="21"/>
          <w:lang w:val="en-GB" w:eastAsia="zh-CN"/>
        </w:rPr>
        <w:t xml:space="preserve"> some resource configuration information for MSG3 shall be discussed. Based on the RAN2 agreement, the MSG0 PRDCH will </w:t>
      </w:r>
      <w:r w:rsidR="004E2D8D">
        <w:rPr>
          <w:rFonts w:eastAsia="等线"/>
          <w:iCs/>
          <w:sz w:val="21"/>
          <w:lang w:val="en-GB" w:eastAsia="zh-CN"/>
        </w:rPr>
        <w:t>trigger</w:t>
      </w:r>
      <w:r w:rsidR="0066795A" w:rsidRPr="005D3257">
        <w:rPr>
          <w:rFonts w:eastAsia="等线"/>
          <w:iCs/>
          <w:sz w:val="21"/>
          <w:lang w:val="en-GB" w:eastAsia="zh-CN"/>
        </w:rPr>
        <w:t xml:space="preserve"> the access process, and it naturally contains the configuration information for MSG1 and MSG3.</w:t>
      </w:r>
      <w:r w:rsidR="00A83688" w:rsidRPr="005D3257">
        <w:rPr>
          <w:rFonts w:eastAsia="等线"/>
          <w:iCs/>
          <w:sz w:val="21"/>
          <w:lang w:val="en-GB" w:eastAsia="zh-CN"/>
        </w:rPr>
        <w:t xml:space="preserve"> </w:t>
      </w:r>
      <w:r w:rsidR="0066795A" w:rsidRPr="005D3257">
        <w:rPr>
          <w:rFonts w:eastAsia="等线"/>
          <w:iCs/>
          <w:sz w:val="21"/>
          <w:lang w:val="en-GB" w:eastAsia="zh-CN"/>
        </w:rPr>
        <w:t xml:space="preserve">However, the MSG3 time domain resource indicated by the MSG0 information may be unreliable. In one aspect, the </w:t>
      </w:r>
      <w:r w:rsidR="00602E9B" w:rsidRPr="005D3257">
        <w:rPr>
          <w:rFonts w:eastAsia="等线"/>
          <w:iCs/>
          <w:sz w:val="21"/>
          <w:lang w:val="en-GB" w:eastAsia="zh-CN"/>
        </w:rPr>
        <w:t xml:space="preserve">time interval between the MSG0 reception occasion and the MSG3 transmission occasion is too long, which is a challenge for </w:t>
      </w:r>
      <w:r w:rsidR="00DB0C0B" w:rsidRPr="005D3257">
        <w:rPr>
          <w:rFonts w:eastAsia="等线"/>
          <w:iCs/>
          <w:sz w:val="21"/>
          <w:lang w:val="en-GB" w:eastAsia="zh-CN"/>
        </w:rPr>
        <w:t>poor-timing counting performance devices</w:t>
      </w:r>
      <w:r w:rsidR="005948E8" w:rsidRPr="005D3257">
        <w:rPr>
          <w:rFonts w:eastAsia="等线"/>
          <w:iCs/>
          <w:sz w:val="21"/>
          <w:lang w:val="en-GB" w:eastAsia="zh-CN"/>
        </w:rPr>
        <w:t xml:space="preserve"> to identify the accurate time domain resources</w:t>
      </w:r>
      <w:r w:rsidR="00DB0C0B" w:rsidRPr="005D3257">
        <w:rPr>
          <w:rFonts w:eastAsia="等线"/>
          <w:iCs/>
          <w:sz w:val="21"/>
          <w:lang w:val="en-GB" w:eastAsia="zh-CN"/>
        </w:rPr>
        <w:t xml:space="preserve">. </w:t>
      </w:r>
      <w:r w:rsidR="005948E8" w:rsidRPr="005D3257">
        <w:rPr>
          <w:rFonts w:eastAsia="等线"/>
          <w:iCs/>
          <w:sz w:val="21"/>
          <w:lang w:val="en-GB" w:eastAsia="zh-CN"/>
        </w:rPr>
        <w:t xml:space="preserve">Therefore, the reader </w:t>
      </w:r>
      <w:proofErr w:type="gramStart"/>
      <w:r w:rsidR="005948E8" w:rsidRPr="005D3257">
        <w:rPr>
          <w:rFonts w:eastAsia="等线"/>
          <w:iCs/>
          <w:sz w:val="21"/>
          <w:lang w:val="en-GB" w:eastAsia="zh-CN"/>
        </w:rPr>
        <w:t>has to</w:t>
      </w:r>
      <w:proofErr w:type="gramEnd"/>
      <w:r w:rsidR="005948E8" w:rsidRPr="005D3257">
        <w:rPr>
          <w:rFonts w:eastAsia="等线"/>
          <w:iCs/>
          <w:sz w:val="21"/>
          <w:lang w:val="en-GB" w:eastAsia="zh-CN"/>
        </w:rPr>
        <w:t xml:space="preserve"> perform a lot of </w:t>
      </w:r>
      <w:r w:rsidR="00961AC2" w:rsidRPr="005D3257">
        <w:rPr>
          <w:rFonts w:eastAsia="等线"/>
          <w:iCs/>
          <w:sz w:val="21"/>
          <w:lang w:val="en-GB" w:eastAsia="zh-CN"/>
        </w:rPr>
        <w:t xml:space="preserve">time duration </w:t>
      </w:r>
      <w:r w:rsidR="005948E8" w:rsidRPr="005D3257">
        <w:rPr>
          <w:rFonts w:eastAsia="等线"/>
          <w:iCs/>
          <w:sz w:val="21"/>
          <w:lang w:val="en-GB" w:eastAsia="zh-CN"/>
        </w:rPr>
        <w:t xml:space="preserve">redundancy design to prevent the device from not receiving MSG2 messages or not being able to send MSG3 messages due to the miss of time domain resource at the device side, which is an inefficient design for the reader's time domain resources </w:t>
      </w:r>
      <w:r w:rsidR="00C41D83" w:rsidRPr="005D3257">
        <w:rPr>
          <w:rFonts w:eastAsia="等线"/>
          <w:iCs/>
          <w:sz w:val="21"/>
          <w:lang w:val="en-GB" w:eastAsia="zh-CN"/>
        </w:rPr>
        <w:t xml:space="preserve">configuration </w:t>
      </w:r>
      <w:r w:rsidR="005948E8" w:rsidRPr="005D3257">
        <w:rPr>
          <w:rFonts w:eastAsia="等线"/>
          <w:iCs/>
          <w:sz w:val="21"/>
          <w:lang w:val="en-GB" w:eastAsia="zh-CN"/>
        </w:rPr>
        <w:t xml:space="preserve">for sending MSG2 and receiving MSG3. </w:t>
      </w:r>
      <w:r w:rsidR="00DB0C0B" w:rsidRPr="005D3257">
        <w:rPr>
          <w:rFonts w:eastAsia="等线"/>
          <w:iCs/>
          <w:sz w:val="21"/>
          <w:lang w:val="en-GB" w:eastAsia="zh-CN"/>
        </w:rPr>
        <w:t xml:space="preserve">Besides, since the reader doesn’t know </w:t>
      </w:r>
      <w:r w:rsidR="00961AC2" w:rsidRPr="005D3257">
        <w:rPr>
          <w:rFonts w:eastAsia="等线"/>
          <w:iCs/>
          <w:sz w:val="21"/>
          <w:lang w:val="en-GB" w:eastAsia="zh-CN"/>
        </w:rPr>
        <w:t xml:space="preserve">how many devices can access the network and respond to MSG2 information, the configuration from MSG0 will also have some </w:t>
      </w:r>
      <w:r w:rsidR="00867992" w:rsidRPr="005D3257">
        <w:rPr>
          <w:rFonts w:eastAsia="等线"/>
          <w:iCs/>
          <w:sz w:val="21"/>
          <w:lang w:val="en-GB" w:eastAsia="zh-CN"/>
        </w:rPr>
        <w:t xml:space="preserve">redundancy resource configuration for MSG3 transmission and reception, which may also be inefficient. </w:t>
      </w:r>
      <w:r w:rsidR="00062960" w:rsidRPr="005D3257">
        <w:rPr>
          <w:rFonts w:eastAsia="等线"/>
          <w:iCs/>
          <w:sz w:val="21"/>
          <w:lang w:val="en-GB" w:eastAsia="zh-CN"/>
        </w:rPr>
        <w:t>Since RAN2 considers that the main information in MSG2 responding to the devices is ACK and the successful ID information</w:t>
      </w:r>
      <w:r w:rsidR="00A83688" w:rsidRPr="005D3257">
        <w:rPr>
          <w:rFonts w:eastAsia="等线"/>
          <w:iCs/>
          <w:sz w:val="21"/>
          <w:lang w:val="en-GB" w:eastAsia="zh-CN"/>
        </w:rPr>
        <w:t xml:space="preserve"> and further information is not precluded, </w:t>
      </w:r>
      <w:r w:rsidR="00867992" w:rsidRPr="005D3257">
        <w:rPr>
          <w:rFonts w:eastAsia="等线"/>
          <w:iCs/>
          <w:sz w:val="21"/>
          <w:lang w:val="en-GB" w:eastAsia="zh-CN"/>
        </w:rPr>
        <w:t>the resource configuration of MSG3 configured by MSG2 can be considered for improved communication efficiency when performing the inventory process.</w:t>
      </w:r>
    </w:p>
    <w:p w14:paraId="10315F75" w14:textId="7F63C43A" w:rsidR="00A83688" w:rsidRDefault="00A83688" w:rsidP="00A83688">
      <w:pPr>
        <w:jc w:val="center"/>
      </w:pPr>
      <w:r>
        <w:object w:dxaOrig="9076" w:dyaOrig="3946" w14:anchorId="3692AFF9">
          <v:shape id="_x0000_i1029" type="#_x0000_t75" style="width:277.7pt;height:120.85pt" o:ole="">
            <v:imagedata r:id="rId20" o:title=""/>
          </v:shape>
          <o:OLEObject Type="Embed" ProgID="Visio.Drawing.15" ShapeID="_x0000_i1029" DrawAspect="Content" ObjectID="_1799241848" r:id="rId21"/>
        </w:object>
      </w:r>
    </w:p>
    <w:p w14:paraId="316BDB4F" w14:textId="791D7B81" w:rsidR="005A317B" w:rsidRPr="005A317B" w:rsidRDefault="005A317B" w:rsidP="005A317B">
      <w:pPr>
        <w:pStyle w:val="a8"/>
        <w:jc w:val="center"/>
        <w:rPr>
          <w:b w:val="0"/>
          <w:sz w:val="16"/>
          <w:lang w:val="en-US"/>
        </w:rPr>
      </w:pPr>
      <w:r w:rsidRPr="00376E64">
        <w:rPr>
          <w:b w:val="0"/>
          <w:sz w:val="16"/>
          <w:lang w:val="en-US"/>
        </w:rPr>
        <w:t xml:space="preserve">Figure </w:t>
      </w:r>
      <w:r w:rsidRPr="00376E64">
        <w:rPr>
          <w:b w:val="0"/>
          <w:sz w:val="16"/>
          <w:lang w:val="en-US"/>
        </w:rPr>
        <w:fldChar w:fldCharType="begin"/>
      </w:r>
      <w:r w:rsidRPr="00376E64">
        <w:rPr>
          <w:b w:val="0"/>
          <w:sz w:val="16"/>
          <w:lang w:val="en-US"/>
        </w:rPr>
        <w:instrText xml:space="preserve"> SEQ Figure \* ARABIC </w:instrText>
      </w:r>
      <w:r w:rsidRPr="00376E64">
        <w:rPr>
          <w:b w:val="0"/>
          <w:sz w:val="16"/>
          <w:lang w:val="en-US"/>
        </w:rPr>
        <w:fldChar w:fldCharType="separate"/>
      </w:r>
      <w:r w:rsidR="003E69EA">
        <w:rPr>
          <w:b w:val="0"/>
          <w:noProof/>
          <w:sz w:val="16"/>
          <w:lang w:val="en-US"/>
        </w:rPr>
        <w:t>5</w:t>
      </w:r>
      <w:r w:rsidRPr="00376E64">
        <w:rPr>
          <w:b w:val="0"/>
          <w:sz w:val="16"/>
          <w:lang w:val="en-US"/>
        </w:rPr>
        <w:fldChar w:fldCharType="end"/>
      </w:r>
      <w:r w:rsidRPr="00376E64">
        <w:rPr>
          <w:b w:val="0"/>
          <w:sz w:val="16"/>
          <w:lang w:val="en-US"/>
        </w:rPr>
        <w:t xml:space="preserve"> illustration of </w:t>
      </w:r>
      <w:r>
        <w:rPr>
          <w:b w:val="0"/>
          <w:sz w:val="16"/>
          <w:lang w:val="en-US"/>
        </w:rPr>
        <w:t>MSG3 resource configured by initial PRDCH or MSG2 PRDCH</w:t>
      </w:r>
    </w:p>
    <w:p w14:paraId="1CD7C513" w14:textId="42131EBD" w:rsidR="00867992" w:rsidRDefault="00867992" w:rsidP="00E26FF2">
      <w:pPr>
        <w:pStyle w:val="a8"/>
        <w:rPr>
          <w:i/>
          <w:sz w:val="21"/>
          <w:lang w:val="en-US"/>
        </w:rPr>
      </w:pPr>
      <w:bookmarkStart w:id="4" w:name="PP6"/>
      <w:r w:rsidRPr="00E26FF2">
        <w:rPr>
          <w:i/>
          <w:sz w:val="21"/>
          <w:lang w:val="en-US"/>
        </w:rPr>
        <w:t xml:space="preserve">Proposal </w:t>
      </w:r>
      <w:r w:rsidRPr="00E26FF2">
        <w:rPr>
          <w:i/>
          <w:sz w:val="21"/>
          <w:lang w:val="en-US"/>
        </w:rPr>
        <w:fldChar w:fldCharType="begin"/>
      </w:r>
      <w:r w:rsidRPr="00E26FF2">
        <w:rPr>
          <w:i/>
          <w:sz w:val="21"/>
          <w:lang w:val="en-US"/>
        </w:rPr>
        <w:instrText xml:space="preserve"> SEQ Proposal \* ARABIC </w:instrText>
      </w:r>
      <w:r w:rsidRPr="00E26FF2">
        <w:rPr>
          <w:i/>
          <w:sz w:val="21"/>
          <w:lang w:val="en-US"/>
        </w:rPr>
        <w:fldChar w:fldCharType="separate"/>
      </w:r>
      <w:r w:rsidR="008A66BD">
        <w:rPr>
          <w:i/>
          <w:noProof/>
          <w:sz w:val="21"/>
          <w:lang w:val="en-US"/>
        </w:rPr>
        <w:t>4</w:t>
      </w:r>
      <w:r w:rsidRPr="00E26FF2">
        <w:rPr>
          <w:i/>
          <w:sz w:val="21"/>
          <w:lang w:val="en-US"/>
        </w:rPr>
        <w:fldChar w:fldCharType="end"/>
      </w:r>
      <w:r w:rsidRPr="00E26FF2">
        <w:rPr>
          <w:i/>
          <w:sz w:val="21"/>
          <w:lang w:val="en-US"/>
        </w:rPr>
        <w:t>:</w:t>
      </w:r>
      <w:r w:rsidR="00050011">
        <w:rPr>
          <w:i/>
          <w:sz w:val="21"/>
          <w:lang w:val="en-US"/>
        </w:rPr>
        <w:t xml:space="preserve"> Support configuring</w:t>
      </w:r>
      <w:r w:rsidR="00E26FF2" w:rsidRPr="00E26FF2">
        <w:rPr>
          <w:i/>
          <w:sz w:val="21"/>
          <w:lang w:val="en-US"/>
        </w:rPr>
        <w:t xml:space="preserve"> the MSG3 resource by the MSG2 PRDCH transmission</w:t>
      </w:r>
      <w:r w:rsidR="00D948D6">
        <w:rPr>
          <w:i/>
          <w:sz w:val="21"/>
          <w:lang w:val="en-US"/>
        </w:rPr>
        <w:t xml:space="preserve"> if needed.</w:t>
      </w:r>
    </w:p>
    <w:bookmarkEnd w:id="4"/>
    <w:p w14:paraId="39A17EB0" w14:textId="1E45116B" w:rsidR="00FD015C" w:rsidRPr="00FD015C" w:rsidRDefault="00FD015C" w:rsidP="00FD015C">
      <w:pPr>
        <w:pStyle w:val="2"/>
        <w:ind w:left="284" w:hanging="284"/>
        <w:rPr>
          <w:rFonts w:eastAsiaTheme="minorEastAsia"/>
          <w:lang w:eastAsia="zh-CN"/>
        </w:rPr>
      </w:pPr>
      <w:r>
        <w:rPr>
          <w:rFonts w:eastAsiaTheme="minorEastAsia"/>
          <w:lang w:eastAsia="zh-CN"/>
        </w:rPr>
        <w:t>MSG2 monitoring</w:t>
      </w:r>
    </w:p>
    <w:p w14:paraId="4DA8D68B" w14:textId="4FC28561" w:rsidR="00E26FF2" w:rsidRPr="005D3257" w:rsidRDefault="00A83688" w:rsidP="005D3257">
      <w:pPr>
        <w:overflowPunct/>
        <w:autoSpaceDE/>
        <w:autoSpaceDN/>
        <w:adjustRightInd/>
        <w:snapToGrid w:val="0"/>
        <w:spacing w:after="120" w:line="280" w:lineRule="atLeast"/>
        <w:jc w:val="both"/>
        <w:textAlignment w:val="auto"/>
        <w:rPr>
          <w:rFonts w:eastAsia="等线"/>
          <w:iCs/>
          <w:sz w:val="21"/>
          <w:lang w:val="en-GB" w:eastAsia="zh-CN"/>
        </w:rPr>
      </w:pPr>
      <w:r w:rsidRPr="005D3257">
        <w:rPr>
          <w:rFonts w:eastAsia="等线" w:hint="eastAsia"/>
          <w:iCs/>
          <w:sz w:val="21"/>
          <w:lang w:val="en-GB" w:eastAsia="zh-CN"/>
        </w:rPr>
        <w:t>B</w:t>
      </w:r>
      <w:r w:rsidRPr="005D3257">
        <w:rPr>
          <w:rFonts w:eastAsia="等线"/>
          <w:iCs/>
          <w:sz w:val="21"/>
          <w:lang w:val="en-GB" w:eastAsia="zh-CN"/>
        </w:rPr>
        <w:t xml:space="preserve">esides, </w:t>
      </w:r>
      <w:r w:rsidR="00D931C4" w:rsidRPr="005D3257">
        <w:rPr>
          <w:rFonts w:eastAsia="等线"/>
          <w:iCs/>
          <w:sz w:val="21"/>
          <w:lang w:val="en-GB" w:eastAsia="zh-CN"/>
        </w:rPr>
        <w:t>the design of MSG2 is also discussed in the SI stage</w:t>
      </w:r>
      <w:r w:rsidR="000A510C" w:rsidRPr="005D3257">
        <w:rPr>
          <w:rFonts w:eastAsia="等线"/>
          <w:iCs/>
          <w:sz w:val="21"/>
          <w:lang w:val="en-GB" w:eastAsia="zh-CN"/>
        </w:rPr>
        <w:t xml:space="preserve">, </w:t>
      </w:r>
      <w:r w:rsidR="00D931C4" w:rsidRPr="005D3257">
        <w:rPr>
          <w:rFonts w:eastAsia="等线"/>
          <w:iCs/>
          <w:sz w:val="21"/>
          <w:lang w:val="en-GB" w:eastAsia="zh-CN"/>
        </w:rPr>
        <w:t xml:space="preserve">the MSG2 can respond to MSG1 information from one device, or multiple MSG1 information from different devices, hence the starting point, reference point, and monitoring duration may have specific designs. </w:t>
      </w:r>
      <w:r w:rsidR="000A510C" w:rsidRPr="005D3257">
        <w:rPr>
          <w:rFonts w:eastAsia="等线"/>
          <w:iCs/>
          <w:sz w:val="21"/>
          <w:lang w:val="en-GB" w:eastAsia="zh-CN"/>
        </w:rPr>
        <w:t>As described in TR 38.769, the starting time for MSG2 monitoring can be separate for different MSG1 resources, or common for the same MSG1 resource. The same starting time will have a simp</w:t>
      </w:r>
      <w:r w:rsidR="001F64EE">
        <w:rPr>
          <w:rFonts w:eastAsia="等线" w:hint="eastAsia"/>
          <w:iCs/>
          <w:sz w:val="21"/>
          <w:lang w:val="en-GB" w:eastAsia="zh-CN"/>
        </w:rPr>
        <w:t>le</w:t>
      </w:r>
      <w:r w:rsidR="001C621A" w:rsidRPr="005D3257">
        <w:rPr>
          <w:rFonts w:eastAsia="等线"/>
          <w:iCs/>
          <w:sz w:val="21"/>
          <w:lang w:val="en-GB" w:eastAsia="zh-CN"/>
        </w:rPr>
        <w:t xml:space="preserve"> indication design since the starting occasion is the same for those devices</w:t>
      </w:r>
      <w:r w:rsidR="00EC6678">
        <w:rPr>
          <w:rFonts w:eastAsia="等线"/>
          <w:iCs/>
          <w:sz w:val="21"/>
          <w:lang w:val="en-GB" w:eastAsia="zh-CN"/>
        </w:rPr>
        <w:t xml:space="preserve">. No separate time interval is needed for different time domain resources. </w:t>
      </w:r>
      <w:r w:rsidR="00D948D6">
        <w:rPr>
          <w:rFonts w:eastAsia="等线"/>
          <w:iCs/>
          <w:sz w:val="21"/>
          <w:lang w:val="en-GB" w:eastAsia="zh-CN"/>
        </w:rPr>
        <w:t>However</w:t>
      </w:r>
      <w:r w:rsidR="00EC6678">
        <w:rPr>
          <w:rFonts w:eastAsia="等线"/>
          <w:iCs/>
          <w:sz w:val="21"/>
          <w:lang w:val="en-GB" w:eastAsia="zh-CN"/>
        </w:rPr>
        <w:t>, a</w:t>
      </w:r>
      <w:r w:rsidR="001C621A" w:rsidRPr="005D3257">
        <w:rPr>
          <w:rFonts w:eastAsia="等线"/>
          <w:iCs/>
          <w:sz w:val="21"/>
          <w:lang w:val="en-GB" w:eastAsia="zh-CN"/>
        </w:rPr>
        <w:t xml:space="preserve"> potential disadvantage is that the time interval between the </w:t>
      </w:r>
      <w:proofErr w:type="gramStart"/>
      <w:r w:rsidR="001C621A" w:rsidRPr="005D3257">
        <w:rPr>
          <w:rFonts w:eastAsia="等线"/>
          <w:iCs/>
          <w:sz w:val="21"/>
          <w:lang w:val="en-GB" w:eastAsia="zh-CN"/>
        </w:rPr>
        <w:t>first time</w:t>
      </w:r>
      <w:proofErr w:type="gramEnd"/>
      <w:r w:rsidR="001C621A" w:rsidRPr="005D3257">
        <w:rPr>
          <w:rFonts w:eastAsia="等线"/>
          <w:iCs/>
          <w:sz w:val="21"/>
          <w:lang w:val="en-GB" w:eastAsia="zh-CN"/>
        </w:rPr>
        <w:t xml:space="preserve"> domain resource and the monitoring occasion will be large</w:t>
      </w:r>
      <w:r w:rsidR="009F0E2A" w:rsidRPr="005D3257">
        <w:rPr>
          <w:rFonts w:eastAsia="等线"/>
          <w:iCs/>
          <w:sz w:val="21"/>
          <w:lang w:val="en-GB" w:eastAsia="zh-CN"/>
        </w:rPr>
        <w:t xml:space="preserve">, which may affect the </w:t>
      </w:r>
      <w:r w:rsidR="001C621A" w:rsidRPr="005D3257">
        <w:rPr>
          <w:rFonts w:eastAsia="等线"/>
          <w:iCs/>
          <w:sz w:val="21"/>
          <w:lang w:val="en-GB" w:eastAsia="zh-CN"/>
        </w:rPr>
        <w:t xml:space="preserve">accuracy </w:t>
      </w:r>
      <w:r w:rsidR="009F0E2A" w:rsidRPr="005D3257">
        <w:rPr>
          <w:rFonts w:eastAsia="等线"/>
          <w:iCs/>
          <w:sz w:val="21"/>
          <w:lang w:val="en-GB" w:eastAsia="zh-CN"/>
        </w:rPr>
        <w:t xml:space="preserve">of the indicated monitoring occasion. If the number of configured time domain resources is small, or the interval between the </w:t>
      </w:r>
      <w:proofErr w:type="gramStart"/>
      <w:r w:rsidR="009F0E2A" w:rsidRPr="005D3257">
        <w:rPr>
          <w:rFonts w:eastAsia="等线"/>
          <w:iCs/>
          <w:sz w:val="21"/>
          <w:lang w:val="en-GB" w:eastAsia="zh-CN"/>
        </w:rPr>
        <w:t>first time</w:t>
      </w:r>
      <w:proofErr w:type="gramEnd"/>
      <w:r w:rsidR="009F0E2A" w:rsidRPr="005D3257">
        <w:rPr>
          <w:rFonts w:eastAsia="等线"/>
          <w:iCs/>
          <w:sz w:val="21"/>
          <w:lang w:val="en-GB" w:eastAsia="zh-CN"/>
        </w:rPr>
        <w:t xml:space="preserve"> domain resource and the MSG2 monitoring starting occasion is not long, the common starting occasion for MSG2 monitoring shall be supported, otherwise the separate starting occasion is more appropriate.</w:t>
      </w:r>
      <w:r w:rsidR="00327F74" w:rsidRPr="005D3257">
        <w:rPr>
          <w:rFonts w:eastAsia="等线"/>
          <w:iCs/>
          <w:sz w:val="21"/>
          <w:lang w:val="en-GB" w:eastAsia="zh-CN"/>
        </w:rPr>
        <w:t xml:space="preserve"> Since the reference time occasion will depend on the starting time occasion, the reference occasion scheme should be further confirmed after determining the starting time occasion scheme.</w:t>
      </w:r>
    </w:p>
    <w:p w14:paraId="153F9A04" w14:textId="66B1065E" w:rsidR="009F0E2A" w:rsidRDefault="009F0E2A" w:rsidP="009F0E2A">
      <w:pPr>
        <w:pStyle w:val="a8"/>
        <w:rPr>
          <w:i/>
          <w:sz w:val="21"/>
          <w:lang w:val="en-US"/>
        </w:rPr>
      </w:pPr>
      <w:bookmarkStart w:id="5" w:name="PP7"/>
      <w:r w:rsidRPr="009F0E2A">
        <w:rPr>
          <w:i/>
          <w:sz w:val="21"/>
          <w:lang w:val="en-US"/>
        </w:rPr>
        <w:lastRenderedPageBreak/>
        <w:t xml:space="preserve">Proposal </w:t>
      </w:r>
      <w:r w:rsidRPr="009F0E2A">
        <w:rPr>
          <w:i/>
          <w:sz w:val="21"/>
          <w:lang w:val="en-US"/>
        </w:rPr>
        <w:fldChar w:fldCharType="begin"/>
      </w:r>
      <w:r w:rsidRPr="009F0E2A">
        <w:rPr>
          <w:i/>
          <w:sz w:val="21"/>
          <w:lang w:val="en-US"/>
        </w:rPr>
        <w:instrText xml:space="preserve"> SEQ Proposal \* ARABIC </w:instrText>
      </w:r>
      <w:r w:rsidRPr="009F0E2A">
        <w:rPr>
          <w:i/>
          <w:sz w:val="21"/>
          <w:lang w:val="en-US"/>
        </w:rPr>
        <w:fldChar w:fldCharType="separate"/>
      </w:r>
      <w:r w:rsidR="008A66BD">
        <w:rPr>
          <w:i/>
          <w:noProof/>
          <w:sz w:val="21"/>
          <w:lang w:val="en-US"/>
        </w:rPr>
        <w:t>5</w:t>
      </w:r>
      <w:r w:rsidRPr="009F0E2A">
        <w:rPr>
          <w:i/>
          <w:sz w:val="21"/>
          <w:lang w:val="en-US"/>
        </w:rPr>
        <w:fldChar w:fldCharType="end"/>
      </w:r>
      <w:r w:rsidRPr="009F0E2A">
        <w:rPr>
          <w:i/>
          <w:sz w:val="21"/>
          <w:lang w:val="en-US"/>
        </w:rPr>
        <w:t xml:space="preserve">: </w:t>
      </w:r>
      <w:r w:rsidR="00EC6678">
        <w:rPr>
          <w:rFonts w:hint="eastAsia"/>
          <w:i/>
          <w:sz w:val="21"/>
          <w:lang w:val="en-US"/>
        </w:rPr>
        <w:t>Determining</w:t>
      </w:r>
      <w:r w:rsidRPr="009F0E2A">
        <w:rPr>
          <w:i/>
          <w:sz w:val="21"/>
          <w:lang w:val="en-US"/>
        </w:rPr>
        <w:t xml:space="preserve"> </w:t>
      </w:r>
      <w:r w:rsidR="00EC6678">
        <w:rPr>
          <w:i/>
          <w:sz w:val="21"/>
          <w:lang w:val="en-US"/>
        </w:rPr>
        <w:t xml:space="preserve">the </w:t>
      </w:r>
      <w:r w:rsidRPr="009F0E2A">
        <w:rPr>
          <w:i/>
          <w:sz w:val="21"/>
          <w:lang w:val="en-US"/>
        </w:rPr>
        <w:t xml:space="preserve">starting occasion of MSG2 monitoring shall depend on the </w:t>
      </w:r>
      <w:r w:rsidR="00EC6678">
        <w:rPr>
          <w:rFonts w:hint="eastAsia"/>
          <w:i/>
          <w:sz w:val="21"/>
          <w:lang w:val="en-US"/>
        </w:rPr>
        <w:t>total</w:t>
      </w:r>
      <w:r w:rsidR="00EC6678">
        <w:rPr>
          <w:i/>
          <w:sz w:val="21"/>
          <w:lang w:val="en-US"/>
        </w:rPr>
        <w:t xml:space="preserve"> </w:t>
      </w:r>
      <w:r w:rsidRPr="009F0E2A">
        <w:rPr>
          <w:i/>
          <w:sz w:val="21"/>
          <w:lang w:val="en-US"/>
        </w:rPr>
        <w:t xml:space="preserve">number of time domain resources or the interval between the </w:t>
      </w:r>
      <w:proofErr w:type="gramStart"/>
      <w:r w:rsidRPr="009F0E2A">
        <w:rPr>
          <w:i/>
          <w:sz w:val="21"/>
          <w:lang w:val="en-US"/>
        </w:rPr>
        <w:t>first time</w:t>
      </w:r>
      <w:proofErr w:type="gramEnd"/>
      <w:r w:rsidRPr="009F0E2A">
        <w:rPr>
          <w:i/>
          <w:sz w:val="21"/>
          <w:lang w:val="en-US"/>
        </w:rPr>
        <w:t xml:space="preserve"> domain resource and the starting occasion.</w:t>
      </w:r>
    </w:p>
    <w:p w14:paraId="4CD50FDE" w14:textId="659B62E5" w:rsidR="009F0E2A" w:rsidRPr="0074656C" w:rsidRDefault="0074656C" w:rsidP="0074656C">
      <w:pPr>
        <w:pStyle w:val="a8"/>
        <w:numPr>
          <w:ilvl w:val="0"/>
          <w:numId w:val="17"/>
        </w:numPr>
        <w:rPr>
          <w:i/>
          <w:sz w:val="21"/>
          <w:lang w:val="en-US"/>
        </w:rPr>
      </w:pPr>
      <w:r>
        <w:rPr>
          <w:i/>
          <w:sz w:val="21"/>
          <w:lang w:val="en-US"/>
        </w:rPr>
        <w:t xml:space="preserve">A </w:t>
      </w:r>
      <w:r w:rsidRPr="0074656C">
        <w:rPr>
          <w:i/>
          <w:sz w:val="21"/>
          <w:lang w:val="en-US"/>
        </w:rPr>
        <w:t>common starting occasion is supported</w:t>
      </w:r>
      <w:r>
        <w:rPr>
          <w:i/>
          <w:sz w:val="21"/>
          <w:lang w:val="en-US"/>
        </w:rPr>
        <w:t xml:space="preserve"> if </w:t>
      </w:r>
      <w:r w:rsidR="009F0E2A" w:rsidRPr="0074656C">
        <w:rPr>
          <w:i/>
          <w:sz w:val="21"/>
          <w:lang w:val="en-US"/>
        </w:rPr>
        <w:t xml:space="preserve">a short interval or small resource amount </w:t>
      </w:r>
      <w:r>
        <w:rPr>
          <w:i/>
          <w:sz w:val="21"/>
          <w:lang w:val="en-US"/>
        </w:rPr>
        <w:t>is</w:t>
      </w:r>
      <w:r w:rsidR="009F0E2A" w:rsidRPr="0074656C">
        <w:rPr>
          <w:i/>
          <w:sz w:val="21"/>
          <w:lang w:val="en-US"/>
        </w:rPr>
        <w:t xml:space="preserve"> configured</w:t>
      </w:r>
      <w:r>
        <w:rPr>
          <w:i/>
          <w:sz w:val="21"/>
          <w:lang w:val="en-US"/>
        </w:rPr>
        <w:t>.</w:t>
      </w:r>
    </w:p>
    <w:p w14:paraId="4E877126" w14:textId="1E2AD19E" w:rsidR="0074656C" w:rsidRDefault="0074656C" w:rsidP="0074656C">
      <w:pPr>
        <w:pStyle w:val="a8"/>
        <w:numPr>
          <w:ilvl w:val="0"/>
          <w:numId w:val="17"/>
        </w:numPr>
        <w:rPr>
          <w:i/>
          <w:sz w:val="21"/>
          <w:lang w:val="en-US"/>
        </w:rPr>
      </w:pPr>
      <w:r w:rsidRPr="0074656C">
        <w:rPr>
          <w:i/>
          <w:sz w:val="21"/>
          <w:lang w:val="en-US"/>
        </w:rPr>
        <w:t xml:space="preserve">Otherwise, </w:t>
      </w:r>
      <w:r>
        <w:rPr>
          <w:i/>
          <w:sz w:val="21"/>
          <w:lang w:val="en-US"/>
        </w:rPr>
        <w:t xml:space="preserve">a </w:t>
      </w:r>
      <w:r w:rsidRPr="0074656C">
        <w:rPr>
          <w:i/>
          <w:sz w:val="21"/>
          <w:lang w:val="en-US"/>
        </w:rPr>
        <w:t>separate starting occasion will be more appropriate.</w:t>
      </w:r>
    </w:p>
    <w:bookmarkEnd w:id="5"/>
    <w:p w14:paraId="2032F8B9" w14:textId="3FC29D13" w:rsidR="00327F74" w:rsidRDefault="00327F74" w:rsidP="0094717F">
      <w:pPr>
        <w:pStyle w:val="1"/>
        <w:ind w:left="420"/>
        <w:rPr>
          <w:rFonts w:eastAsiaTheme="minorEastAsia"/>
          <w:lang w:eastAsia="zh-CN"/>
        </w:rPr>
      </w:pPr>
      <w:r>
        <w:rPr>
          <w:rFonts w:eastAsiaTheme="minorEastAsia" w:hint="eastAsia"/>
          <w:lang w:eastAsia="zh-CN"/>
        </w:rPr>
        <w:t>T</w:t>
      </w:r>
      <w:r>
        <w:rPr>
          <w:rFonts w:eastAsiaTheme="minorEastAsia"/>
          <w:lang w:eastAsia="zh-CN"/>
        </w:rPr>
        <w:t>im</w:t>
      </w:r>
      <w:r w:rsidR="00D948D6">
        <w:rPr>
          <w:rFonts w:eastAsiaTheme="minorEastAsia"/>
          <w:lang w:eastAsia="zh-CN"/>
        </w:rPr>
        <w:t>ing</w:t>
      </w:r>
      <w:r>
        <w:rPr>
          <w:rFonts w:eastAsiaTheme="minorEastAsia"/>
          <w:lang w:eastAsia="zh-CN"/>
        </w:rPr>
        <w:t xml:space="preserve"> relationship</w:t>
      </w:r>
    </w:p>
    <w:p w14:paraId="0DE40E72" w14:textId="59D794A4" w:rsidR="00327F74" w:rsidRPr="005D3257" w:rsidRDefault="009E77E2" w:rsidP="005D3257">
      <w:pPr>
        <w:overflowPunct/>
        <w:autoSpaceDE/>
        <w:autoSpaceDN/>
        <w:adjustRightInd/>
        <w:snapToGrid w:val="0"/>
        <w:spacing w:after="120" w:line="280" w:lineRule="atLeast"/>
        <w:jc w:val="both"/>
        <w:textAlignment w:val="auto"/>
        <w:rPr>
          <w:rFonts w:eastAsia="等线"/>
          <w:iCs/>
          <w:sz w:val="21"/>
          <w:lang w:val="en-GB" w:eastAsia="zh-CN"/>
        </w:rPr>
      </w:pPr>
      <w:r w:rsidRPr="005D3257">
        <w:rPr>
          <w:rFonts w:eastAsia="等线" w:hint="eastAsia"/>
          <w:iCs/>
          <w:sz w:val="21"/>
          <w:lang w:val="en-GB" w:eastAsia="zh-CN"/>
        </w:rPr>
        <w:t>A</w:t>
      </w:r>
      <w:r w:rsidRPr="005D3257">
        <w:rPr>
          <w:rFonts w:eastAsia="等线"/>
          <w:iCs/>
          <w:sz w:val="21"/>
          <w:lang w:val="en-GB" w:eastAsia="zh-CN"/>
        </w:rPr>
        <w:t>s discussed in the SI stage, the time intervals between different R2D and D2R transmissions have been discussed</w:t>
      </w:r>
      <w:r w:rsidR="00D30F5E" w:rsidRPr="005D3257">
        <w:rPr>
          <w:rFonts w:eastAsia="等线"/>
          <w:iCs/>
          <w:sz w:val="21"/>
          <w:lang w:val="en-GB" w:eastAsia="zh-CN"/>
        </w:rPr>
        <w:t>, and four minimum time intervals and two maximum time intervals have been defined, which can be illustrated as follows:</w:t>
      </w:r>
    </w:p>
    <w:p w14:paraId="11C8D51D" w14:textId="2A5CE67E" w:rsidR="00D30F5E" w:rsidRDefault="00D30F5E" w:rsidP="00327F74">
      <w:r>
        <w:object w:dxaOrig="24856" w:dyaOrig="4365" w14:anchorId="008E0AD5">
          <v:shape id="_x0000_i1030" type="#_x0000_t75" style="width:480.85pt;height:84.45pt" o:ole="">
            <v:imagedata r:id="rId22" o:title=""/>
          </v:shape>
          <o:OLEObject Type="Embed" ProgID="Visio.Drawing.15" ShapeID="_x0000_i1030" DrawAspect="Content" ObjectID="_1799241849" r:id="rId23"/>
        </w:object>
      </w:r>
    </w:p>
    <w:p w14:paraId="08DF3497" w14:textId="1D2A4780" w:rsidR="00D30F5E" w:rsidRPr="005A317B" w:rsidRDefault="00D30F5E" w:rsidP="00D30F5E">
      <w:pPr>
        <w:pStyle w:val="a8"/>
        <w:jc w:val="center"/>
        <w:rPr>
          <w:b w:val="0"/>
          <w:sz w:val="16"/>
          <w:lang w:val="en-US"/>
        </w:rPr>
      </w:pPr>
      <w:r w:rsidRPr="00376E64">
        <w:rPr>
          <w:b w:val="0"/>
          <w:sz w:val="16"/>
          <w:lang w:val="en-US"/>
        </w:rPr>
        <w:t xml:space="preserve">Figure </w:t>
      </w:r>
      <w:r w:rsidRPr="00376E64">
        <w:rPr>
          <w:b w:val="0"/>
          <w:sz w:val="16"/>
          <w:lang w:val="en-US"/>
        </w:rPr>
        <w:fldChar w:fldCharType="begin"/>
      </w:r>
      <w:r w:rsidRPr="00376E64">
        <w:rPr>
          <w:b w:val="0"/>
          <w:sz w:val="16"/>
          <w:lang w:val="en-US"/>
        </w:rPr>
        <w:instrText xml:space="preserve"> SEQ Figure \* ARABIC </w:instrText>
      </w:r>
      <w:r w:rsidRPr="00376E64">
        <w:rPr>
          <w:b w:val="0"/>
          <w:sz w:val="16"/>
          <w:lang w:val="en-US"/>
        </w:rPr>
        <w:fldChar w:fldCharType="separate"/>
      </w:r>
      <w:r w:rsidR="003E69EA">
        <w:rPr>
          <w:b w:val="0"/>
          <w:noProof/>
          <w:sz w:val="16"/>
          <w:lang w:val="en-US"/>
        </w:rPr>
        <w:t>6</w:t>
      </w:r>
      <w:r w:rsidRPr="00376E64">
        <w:rPr>
          <w:b w:val="0"/>
          <w:sz w:val="16"/>
          <w:lang w:val="en-US"/>
        </w:rPr>
        <w:fldChar w:fldCharType="end"/>
      </w:r>
      <w:r w:rsidRPr="00376E64">
        <w:rPr>
          <w:b w:val="0"/>
          <w:sz w:val="16"/>
          <w:lang w:val="en-US"/>
        </w:rPr>
        <w:t xml:space="preserve"> illustration of </w:t>
      </w:r>
      <w:r>
        <w:rPr>
          <w:b w:val="0"/>
          <w:sz w:val="16"/>
          <w:lang w:val="en-US"/>
        </w:rPr>
        <w:t>the time domain interval defined in the SI stage</w:t>
      </w:r>
    </w:p>
    <w:p w14:paraId="49032A4B" w14:textId="4709AA05" w:rsidR="00D30F5E" w:rsidRPr="005D3257" w:rsidRDefault="005E5F4B" w:rsidP="005D3257">
      <w:pPr>
        <w:overflowPunct/>
        <w:autoSpaceDE/>
        <w:autoSpaceDN/>
        <w:adjustRightInd/>
        <w:snapToGrid w:val="0"/>
        <w:spacing w:after="120" w:line="280" w:lineRule="atLeast"/>
        <w:jc w:val="both"/>
        <w:textAlignment w:val="auto"/>
        <w:rPr>
          <w:rFonts w:eastAsia="等线"/>
          <w:iCs/>
          <w:sz w:val="21"/>
          <w:lang w:val="en-GB" w:eastAsia="zh-CN"/>
        </w:rPr>
      </w:pPr>
      <w:r w:rsidRPr="005D3257">
        <w:rPr>
          <w:rFonts w:eastAsia="等线"/>
          <w:iCs/>
          <w:sz w:val="21"/>
          <w:lang w:val="en-GB" w:eastAsia="zh-CN"/>
        </w:rPr>
        <w:t>T</w:t>
      </w:r>
      <w:r w:rsidR="00D30F5E" w:rsidRPr="005D3257">
        <w:rPr>
          <w:rFonts w:eastAsia="等线"/>
          <w:iCs/>
          <w:sz w:val="21"/>
          <w:lang w:val="en-GB" w:eastAsia="zh-CN"/>
        </w:rPr>
        <w:t>he detailed time interval definition shall be specified, including the duration size and the basic time interval</w:t>
      </w:r>
      <w:r w:rsidRPr="005D3257">
        <w:rPr>
          <w:rFonts w:eastAsia="等线"/>
          <w:iCs/>
          <w:sz w:val="21"/>
          <w:lang w:val="en-GB" w:eastAsia="zh-CN"/>
        </w:rPr>
        <w:t xml:space="preserve"> in the WI stage.</w:t>
      </w:r>
    </w:p>
    <w:p w14:paraId="58CC6AB7" w14:textId="7B068158" w:rsidR="005E5F4B" w:rsidRPr="005E5F4B" w:rsidRDefault="005E5F4B" w:rsidP="00327F74">
      <w:pPr>
        <w:pStyle w:val="2"/>
        <w:ind w:left="284" w:hanging="284"/>
        <w:rPr>
          <w:rFonts w:eastAsiaTheme="minorEastAsia"/>
          <w:lang w:eastAsia="zh-CN"/>
        </w:rPr>
      </w:pPr>
      <w:r>
        <w:rPr>
          <w:rFonts w:eastAsiaTheme="minorEastAsia"/>
          <w:lang w:eastAsia="zh-CN"/>
        </w:rPr>
        <w:t>Time unit definition</w:t>
      </w:r>
    </w:p>
    <w:p w14:paraId="486FF6D7" w14:textId="42BBF930" w:rsidR="00D30F5E" w:rsidRDefault="00D30F5E" w:rsidP="00D30F5E">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 xml:space="preserve">In the R2D transmission, the information in the PRDCH channel is mapped based on OFDM symbols. </w:t>
      </w:r>
      <w:r w:rsidR="003C1476">
        <w:rPr>
          <w:rFonts w:eastAsia="等线"/>
          <w:iCs/>
          <w:sz w:val="21"/>
          <w:lang w:val="en-GB" w:eastAsia="zh-CN"/>
        </w:rPr>
        <w:t>However, the devices can</w:t>
      </w:r>
      <w:r>
        <w:rPr>
          <w:rFonts w:eastAsia="等线"/>
          <w:iCs/>
          <w:sz w:val="21"/>
          <w:lang w:val="en-GB" w:eastAsia="zh-CN"/>
        </w:rPr>
        <w:t>not understand the duration of ‘an OFDM symbol’ since only the envelope can be identified by it instead of the OFDM waveform, thus reusing OFDM symbols as the basic time unit and indicating it to devices is not realistic. Considering the identified envelope is the OOK chip within the OFDM symbols, the time unit granularity of R2D transmission can be regarded as an amount of ‘OOK chip’ for the time interval duration, and the time unit length is defined as the OOK chip length.</w:t>
      </w:r>
      <w:r w:rsidR="005E5F4B">
        <w:rPr>
          <w:rFonts w:eastAsia="等线"/>
          <w:iCs/>
          <w:sz w:val="21"/>
          <w:lang w:val="en-GB" w:eastAsia="zh-CN"/>
        </w:rPr>
        <w:t xml:space="preserve"> </w:t>
      </w:r>
    </w:p>
    <w:p w14:paraId="0A5D6F93" w14:textId="5A2DBC69" w:rsidR="00D30F5E" w:rsidRDefault="00D30F5E" w:rsidP="00D30F5E">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 xml:space="preserve">For the D2R transmission, the chip length can be regarded as the time unit as well based on </w:t>
      </w:r>
      <w:r w:rsidR="005E5F4B">
        <w:rPr>
          <w:rFonts w:eastAsia="等线"/>
          <w:iCs/>
          <w:sz w:val="21"/>
          <w:lang w:val="en-GB" w:eastAsia="zh-CN"/>
        </w:rPr>
        <w:t>the</w:t>
      </w:r>
      <w:r>
        <w:rPr>
          <w:rFonts w:eastAsia="等线"/>
          <w:iCs/>
          <w:sz w:val="21"/>
          <w:lang w:val="en-GB" w:eastAsia="zh-CN"/>
        </w:rPr>
        <w:t xml:space="preserve"> </w:t>
      </w:r>
      <w:r w:rsidR="00EC6678">
        <w:rPr>
          <w:rFonts w:eastAsia="等线"/>
          <w:iCs/>
          <w:sz w:val="21"/>
          <w:lang w:val="en-GB" w:eastAsia="zh-CN"/>
        </w:rPr>
        <w:t>same reason. However, considering the modulation method in the D2R transmission will not be limited by OOK, the time unit granularity of D2R transmission can be named ‘chip’ for the indication of time interval duration, and the time unit length is also regarded as chip length</w:t>
      </w:r>
      <w:r>
        <w:rPr>
          <w:rFonts w:eastAsia="等线"/>
          <w:iCs/>
          <w:sz w:val="21"/>
          <w:lang w:val="en-GB" w:eastAsia="zh-CN"/>
        </w:rPr>
        <w:t>.</w:t>
      </w:r>
    </w:p>
    <w:p w14:paraId="3D8E093C" w14:textId="080522EE" w:rsidR="00D30F5E" w:rsidRDefault="00D30F5E" w:rsidP="00D30F5E">
      <w:pPr>
        <w:overflowPunct/>
        <w:autoSpaceDE/>
        <w:autoSpaceDN/>
        <w:adjustRightInd/>
        <w:snapToGrid w:val="0"/>
        <w:spacing w:after="120" w:line="280" w:lineRule="atLeast"/>
        <w:jc w:val="both"/>
        <w:textAlignment w:val="auto"/>
        <w:rPr>
          <w:rFonts w:eastAsia="等线"/>
          <w:b/>
          <w:i/>
          <w:iCs/>
          <w:sz w:val="21"/>
          <w:lang w:val="en-GB" w:eastAsia="zh-CN"/>
        </w:rPr>
      </w:pPr>
      <w:bookmarkStart w:id="6" w:name="PP8"/>
      <w:r w:rsidRPr="005158CF">
        <w:rPr>
          <w:rFonts w:eastAsia="等线"/>
          <w:b/>
          <w:i/>
          <w:iCs/>
          <w:sz w:val="21"/>
          <w:lang w:val="en-GB" w:eastAsia="zh-CN"/>
        </w:rPr>
        <w:t xml:space="preserve">Proposal </w:t>
      </w:r>
      <w:r w:rsidRPr="005158CF">
        <w:rPr>
          <w:rFonts w:eastAsia="等线"/>
          <w:b/>
          <w:i/>
          <w:iCs/>
          <w:sz w:val="21"/>
          <w:lang w:val="en-GB" w:eastAsia="zh-CN"/>
        </w:rPr>
        <w:fldChar w:fldCharType="begin"/>
      </w:r>
      <w:r w:rsidRPr="005158CF">
        <w:rPr>
          <w:rFonts w:eastAsia="等线"/>
          <w:b/>
          <w:i/>
          <w:iCs/>
          <w:sz w:val="21"/>
          <w:lang w:val="en-GB" w:eastAsia="zh-CN"/>
        </w:rPr>
        <w:instrText xml:space="preserve"> SEQ Proposal \* ARABIC </w:instrText>
      </w:r>
      <w:r w:rsidRPr="005158CF">
        <w:rPr>
          <w:rFonts w:eastAsia="等线"/>
          <w:b/>
          <w:i/>
          <w:iCs/>
          <w:sz w:val="21"/>
          <w:lang w:val="en-GB" w:eastAsia="zh-CN"/>
        </w:rPr>
        <w:fldChar w:fldCharType="separate"/>
      </w:r>
      <w:r w:rsidR="008A66BD">
        <w:rPr>
          <w:rFonts w:eastAsia="等线"/>
          <w:b/>
          <w:i/>
          <w:iCs/>
          <w:noProof/>
          <w:sz w:val="21"/>
          <w:lang w:val="en-GB" w:eastAsia="zh-CN"/>
        </w:rPr>
        <w:t>6</w:t>
      </w:r>
      <w:r w:rsidRPr="005158CF">
        <w:rPr>
          <w:rFonts w:eastAsia="等线"/>
          <w:b/>
          <w:i/>
          <w:iCs/>
          <w:sz w:val="21"/>
          <w:lang w:val="en-GB" w:eastAsia="zh-CN"/>
        </w:rPr>
        <w:fldChar w:fldCharType="end"/>
      </w:r>
      <w:r w:rsidRPr="005158CF">
        <w:rPr>
          <w:rFonts w:eastAsia="等线"/>
          <w:b/>
          <w:i/>
          <w:iCs/>
          <w:sz w:val="21"/>
          <w:lang w:val="en-GB" w:eastAsia="zh-CN"/>
        </w:rPr>
        <w:t xml:space="preserve">: The time unit granularity of R2D transmission or D2R transmission can be defined as ‘chip’, </w:t>
      </w:r>
      <w:r>
        <w:rPr>
          <w:rFonts w:eastAsia="等线"/>
          <w:b/>
          <w:i/>
          <w:iCs/>
          <w:sz w:val="21"/>
          <w:lang w:val="en-GB" w:eastAsia="zh-CN"/>
        </w:rPr>
        <w:t xml:space="preserve">and </w:t>
      </w:r>
      <w:r w:rsidRPr="005158CF">
        <w:rPr>
          <w:rFonts w:eastAsia="等线"/>
          <w:b/>
          <w:i/>
          <w:iCs/>
          <w:sz w:val="21"/>
          <w:lang w:val="en-GB" w:eastAsia="zh-CN"/>
        </w:rPr>
        <w:t xml:space="preserve">the time unit length </w:t>
      </w:r>
      <w:r>
        <w:rPr>
          <w:rFonts w:eastAsia="等线"/>
          <w:b/>
          <w:i/>
          <w:iCs/>
          <w:sz w:val="21"/>
          <w:lang w:val="en-GB" w:eastAsia="zh-CN"/>
        </w:rPr>
        <w:t>can be</w:t>
      </w:r>
      <w:r w:rsidRPr="005158CF">
        <w:rPr>
          <w:rFonts w:eastAsia="等线"/>
          <w:b/>
          <w:i/>
          <w:iCs/>
          <w:sz w:val="21"/>
          <w:lang w:val="en-GB" w:eastAsia="zh-CN"/>
        </w:rPr>
        <w:t xml:space="preserve"> the chip length.</w:t>
      </w:r>
    </w:p>
    <w:bookmarkEnd w:id="6"/>
    <w:p w14:paraId="4FDAAC8D" w14:textId="5D4F7F86" w:rsidR="005E5F4B" w:rsidRPr="005E5F4B" w:rsidRDefault="005E5F4B" w:rsidP="005E5F4B">
      <w:pPr>
        <w:pStyle w:val="2"/>
        <w:ind w:left="284" w:hanging="284"/>
        <w:rPr>
          <w:rFonts w:eastAsiaTheme="minorEastAsia"/>
          <w:lang w:eastAsia="zh-CN"/>
        </w:rPr>
      </w:pPr>
      <w:r>
        <w:rPr>
          <w:rFonts w:eastAsiaTheme="minorEastAsia"/>
          <w:lang w:eastAsia="zh-CN"/>
        </w:rPr>
        <w:t>Time interval definition</w:t>
      </w:r>
    </w:p>
    <w:p w14:paraId="75AD91BF" w14:textId="5C876E24" w:rsidR="00D30F5E" w:rsidRDefault="005E5F4B" w:rsidP="005D3257">
      <w:pPr>
        <w:overflowPunct/>
        <w:autoSpaceDE/>
        <w:autoSpaceDN/>
        <w:adjustRightInd/>
        <w:snapToGrid w:val="0"/>
        <w:spacing w:after="120" w:line="280" w:lineRule="atLeast"/>
        <w:jc w:val="both"/>
        <w:textAlignment w:val="auto"/>
        <w:rPr>
          <w:rFonts w:eastAsia="等线"/>
          <w:iCs/>
          <w:sz w:val="21"/>
          <w:lang w:val="en-GB" w:eastAsia="zh-CN"/>
        </w:rPr>
      </w:pPr>
      <w:r w:rsidRPr="005D3257">
        <w:rPr>
          <w:rFonts w:eastAsia="等线"/>
          <w:iCs/>
          <w:sz w:val="21"/>
          <w:lang w:val="en-GB" w:eastAsia="zh-CN"/>
        </w:rPr>
        <w:t xml:space="preserve">Since we confirm the above-mentioned time intervals, </w:t>
      </w:r>
      <w:r w:rsidR="00545231" w:rsidRPr="005D3257">
        <w:rPr>
          <w:rFonts w:eastAsia="等线"/>
          <w:iCs/>
          <w:sz w:val="21"/>
          <w:lang w:val="en-GB" w:eastAsia="zh-CN"/>
        </w:rPr>
        <w:t xml:space="preserve">we should define and describe their specific durations. However, </w:t>
      </w:r>
      <w:r w:rsidR="00EC6678">
        <w:rPr>
          <w:rFonts w:eastAsia="等线"/>
          <w:iCs/>
          <w:sz w:val="21"/>
          <w:lang w:val="en-GB" w:eastAsia="zh-CN"/>
        </w:rPr>
        <w:t>suppose we adopt the time unit based on the above definition to characterize the duration of the interval metric. In that case,</w:t>
      </w:r>
      <w:r w:rsidR="00545231" w:rsidRPr="005D3257">
        <w:rPr>
          <w:rFonts w:eastAsia="等线"/>
          <w:iCs/>
          <w:sz w:val="21"/>
          <w:lang w:val="en-GB" w:eastAsia="zh-CN"/>
        </w:rPr>
        <w:t xml:space="preserve"> we will find that the definition of this metric is not uniform because the length of the chip is different in different transmissions, so it </w:t>
      </w:r>
      <w:r w:rsidR="00EC6678">
        <w:rPr>
          <w:rFonts w:eastAsia="等线"/>
          <w:iCs/>
          <w:sz w:val="21"/>
          <w:lang w:val="en-GB" w:eastAsia="zh-CN"/>
        </w:rPr>
        <w:t>isn't easy</w:t>
      </w:r>
      <w:r w:rsidR="00545231" w:rsidRPr="005D3257">
        <w:rPr>
          <w:rFonts w:eastAsia="等线"/>
          <w:iCs/>
          <w:sz w:val="21"/>
          <w:lang w:val="en-GB" w:eastAsia="zh-CN"/>
        </w:rPr>
        <w:t xml:space="preserve"> to define the metric using several chips. From this point of view, using a unified definition of the time duration is more appropriate so that the </w:t>
      </w:r>
      <w:r w:rsidR="005D3257" w:rsidRPr="005D3257">
        <w:rPr>
          <w:rFonts w:eastAsia="等线"/>
          <w:iCs/>
          <w:sz w:val="21"/>
          <w:lang w:val="en-GB" w:eastAsia="zh-CN"/>
        </w:rPr>
        <w:t xml:space="preserve">size of each </w:t>
      </w:r>
      <w:r w:rsidR="005D3257">
        <w:rPr>
          <w:rFonts w:eastAsia="等线"/>
          <w:iCs/>
          <w:sz w:val="21"/>
          <w:lang w:val="en-GB" w:eastAsia="zh-CN"/>
        </w:rPr>
        <w:t>matric</w:t>
      </w:r>
      <w:r w:rsidR="005D3257" w:rsidRPr="005D3257">
        <w:rPr>
          <w:rFonts w:eastAsia="等线"/>
          <w:iCs/>
          <w:sz w:val="21"/>
          <w:lang w:val="en-GB" w:eastAsia="zh-CN"/>
        </w:rPr>
        <w:t xml:space="preserve"> can be expressed </w:t>
      </w:r>
      <w:r w:rsidR="005D3257">
        <w:rPr>
          <w:rFonts w:eastAsia="等线"/>
          <w:iCs/>
          <w:sz w:val="21"/>
          <w:lang w:val="en-GB" w:eastAsia="zh-CN"/>
        </w:rPr>
        <w:t>uniformly</w:t>
      </w:r>
      <w:r w:rsidR="005D3257" w:rsidRPr="005D3257">
        <w:rPr>
          <w:rFonts w:eastAsia="等线"/>
          <w:iCs/>
          <w:sz w:val="21"/>
          <w:lang w:val="en-GB" w:eastAsia="zh-CN"/>
        </w:rPr>
        <w:t>, for example, xx</w:t>
      </w:r>
      <w:r w:rsidR="004A5C9A">
        <w:rPr>
          <w:rFonts w:eastAsia="等线" w:hint="eastAsia"/>
          <w:iCs/>
          <w:sz w:val="21"/>
          <w:lang w:val="en-GB" w:eastAsia="zh-CN"/>
        </w:rPr>
        <w:t>μ</w:t>
      </w:r>
      <w:r w:rsidR="004A5C9A">
        <w:rPr>
          <w:rFonts w:eastAsia="等线" w:hint="eastAsia"/>
          <w:iCs/>
          <w:sz w:val="21"/>
          <w:lang w:val="en-GB" w:eastAsia="zh-CN"/>
        </w:rPr>
        <w:t>s</w:t>
      </w:r>
      <w:r w:rsidR="005D3257" w:rsidRPr="005D3257">
        <w:rPr>
          <w:rFonts w:eastAsia="等线"/>
          <w:iCs/>
          <w:sz w:val="21"/>
          <w:lang w:val="en-GB" w:eastAsia="zh-CN"/>
        </w:rPr>
        <w:t>.</w:t>
      </w:r>
      <w:r w:rsidR="002A5213">
        <w:rPr>
          <w:rFonts w:eastAsia="等线"/>
          <w:iCs/>
          <w:sz w:val="21"/>
          <w:lang w:val="en-GB" w:eastAsia="zh-CN"/>
        </w:rPr>
        <w:t xml:space="preserve"> </w:t>
      </w:r>
      <w:r w:rsidR="00072C89">
        <w:rPr>
          <w:rFonts w:eastAsia="等线"/>
          <w:iCs/>
          <w:sz w:val="21"/>
          <w:lang w:val="en-GB" w:eastAsia="zh-CN"/>
        </w:rPr>
        <w:t xml:space="preserve">Then, the reader will </w:t>
      </w:r>
      <w:r w:rsidR="001F64EE">
        <w:rPr>
          <w:rFonts w:eastAsia="等线"/>
          <w:iCs/>
          <w:sz w:val="21"/>
          <w:lang w:val="en-GB" w:eastAsia="zh-CN"/>
        </w:rPr>
        <w:t xml:space="preserve">explicitly transmit the chip size information and the chip amount information to the device to indicate the duration of the metric </w:t>
      </w:r>
      <w:r w:rsidR="00F1435A">
        <w:rPr>
          <w:rFonts w:eastAsia="等线"/>
          <w:iCs/>
          <w:sz w:val="21"/>
          <w:lang w:val="en-GB" w:eastAsia="zh-CN"/>
        </w:rPr>
        <w:t>interval or</w:t>
      </w:r>
      <w:r w:rsidR="001F64EE">
        <w:rPr>
          <w:rFonts w:eastAsia="等线"/>
          <w:iCs/>
          <w:sz w:val="21"/>
          <w:lang w:val="en-GB" w:eastAsia="zh-CN"/>
        </w:rPr>
        <w:t xml:space="preserve"> only provide the chip size information and let the device convert the metric's duration into chip amounts</w:t>
      </w:r>
      <w:r w:rsidR="00072C89">
        <w:rPr>
          <w:rFonts w:eastAsia="等线"/>
          <w:iCs/>
          <w:sz w:val="21"/>
          <w:lang w:val="en-GB" w:eastAsia="zh-CN"/>
        </w:rPr>
        <w:t>.</w:t>
      </w:r>
    </w:p>
    <w:p w14:paraId="63BFAEAF" w14:textId="5CF61284" w:rsidR="008A66BD" w:rsidRDefault="004A5C9A" w:rsidP="004A5C9A">
      <w:pPr>
        <w:overflowPunct/>
        <w:autoSpaceDE/>
        <w:autoSpaceDN/>
        <w:adjustRightInd/>
        <w:snapToGrid w:val="0"/>
        <w:spacing w:after="120" w:line="280" w:lineRule="atLeast"/>
        <w:jc w:val="both"/>
        <w:textAlignment w:val="auto"/>
        <w:rPr>
          <w:rFonts w:eastAsia="等线"/>
          <w:b/>
          <w:i/>
          <w:iCs/>
          <w:sz w:val="21"/>
          <w:lang w:val="en-GB" w:eastAsia="zh-CN"/>
        </w:rPr>
      </w:pPr>
      <w:bookmarkStart w:id="7" w:name="PP9"/>
      <w:r w:rsidRPr="005158CF">
        <w:rPr>
          <w:rFonts w:eastAsia="等线"/>
          <w:b/>
          <w:i/>
          <w:iCs/>
          <w:sz w:val="21"/>
          <w:lang w:val="en-GB" w:eastAsia="zh-CN"/>
        </w:rPr>
        <w:t xml:space="preserve">Proposal </w:t>
      </w:r>
      <w:r w:rsidRPr="005158CF">
        <w:rPr>
          <w:rFonts w:eastAsia="等线"/>
          <w:b/>
          <w:i/>
          <w:iCs/>
          <w:sz w:val="21"/>
          <w:lang w:val="en-GB" w:eastAsia="zh-CN"/>
        </w:rPr>
        <w:fldChar w:fldCharType="begin"/>
      </w:r>
      <w:r w:rsidRPr="005158CF">
        <w:rPr>
          <w:rFonts w:eastAsia="等线"/>
          <w:b/>
          <w:i/>
          <w:iCs/>
          <w:sz w:val="21"/>
          <w:lang w:val="en-GB" w:eastAsia="zh-CN"/>
        </w:rPr>
        <w:instrText xml:space="preserve"> SEQ Proposal \* ARABIC </w:instrText>
      </w:r>
      <w:r w:rsidRPr="005158CF">
        <w:rPr>
          <w:rFonts w:eastAsia="等线"/>
          <w:b/>
          <w:i/>
          <w:iCs/>
          <w:sz w:val="21"/>
          <w:lang w:val="en-GB" w:eastAsia="zh-CN"/>
        </w:rPr>
        <w:fldChar w:fldCharType="separate"/>
      </w:r>
      <w:r w:rsidR="008A66BD">
        <w:rPr>
          <w:rFonts w:eastAsia="等线"/>
          <w:b/>
          <w:i/>
          <w:iCs/>
          <w:noProof/>
          <w:sz w:val="21"/>
          <w:lang w:val="en-GB" w:eastAsia="zh-CN"/>
        </w:rPr>
        <w:t>7</w:t>
      </w:r>
      <w:r w:rsidRPr="005158CF">
        <w:rPr>
          <w:rFonts w:eastAsia="等线"/>
          <w:b/>
          <w:i/>
          <w:iCs/>
          <w:sz w:val="21"/>
          <w:lang w:val="en-GB" w:eastAsia="zh-CN"/>
        </w:rPr>
        <w:fldChar w:fldCharType="end"/>
      </w:r>
      <w:r w:rsidRPr="005158CF">
        <w:rPr>
          <w:rFonts w:eastAsia="等线"/>
          <w:b/>
          <w:i/>
          <w:iCs/>
          <w:sz w:val="21"/>
          <w:lang w:val="en-GB" w:eastAsia="zh-CN"/>
        </w:rPr>
        <w:t xml:space="preserve">: </w:t>
      </w:r>
      <w:r w:rsidR="008A66BD">
        <w:rPr>
          <w:rFonts w:eastAsia="等线"/>
          <w:b/>
          <w:i/>
          <w:iCs/>
          <w:sz w:val="21"/>
          <w:lang w:val="en-GB" w:eastAsia="zh-CN"/>
        </w:rPr>
        <w:t>Using</w:t>
      </w:r>
      <w:r>
        <w:rPr>
          <w:rFonts w:eastAsia="等线"/>
          <w:b/>
          <w:i/>
          <w:iCs/>
          <w:sz w:val="21"/>
          <w:lang w:val="en-GB" w:eastAsia="zh-CN"/>
        </w:rPr>
        <w:t xml:space="preserve"> </w:t>
      </w:r>
      <w:r>
        <w:rPr>
          <w:rFonts w:eastAsia="等线" w:hint="eastAsia"/>
          <w:b/>
          <w:i/>
          <w:iCs/>
          <w:sz w:val="21"/>
          <w:lang w:val="en-GB" w:eastAsia="zh-CN"/>
        </w:rPr>
        <w:t>microseconds</w:t>
      </w:r>
      <w:r>
        <w:rPr>
          <w:rFonts w:eastAsia="等线"/>
          <w:b/>
          <w:i/>
          <w:iCs/>
          <w:sz w:val="21"/>
          <w:lang w:val="en-GB" w:eastAsia="zh-CN"/>
        </w:rPr>
        <w:t xml:space="preserve"> to defin</w:t>
      </w:r>
      <w:r w:rsidR="008A66BD">
        <w:rPr>
          <w:rFonts w:eastAsia="等线"/>
          <w:b/>
          <w:i/>
          <w:iCs/>
          <w:sz w:val="21"/>
          <w:lang w:val="en-GB" w:eastAsia="zh-CN"/>
        </w:rPr>
        <w:t>e the duration of each interval.</w:t>
      </w:r>
    </w:p>
    <w:p w14:paraId="5DAC0433" w14:textId="3E69B540" w:rsidR="004A5C9A" w:rsidRDefault="008A66BD" w:rsidP="008A66BD">
      <w:pPr>
        <w:overflowPunct/>
        <w:autoSpaceDE/>
        <w:autoSpaceDN/>
        <w:adjustRightInd/>
        <w:snapToGrid w:val="0"/>
        <w:spacing w:after="120" w:line="280" w:lineRule="atLeast"/>
        <w:jc w:val="both"/>
        <w:textAlignment w:val="auto"/>
        <w:rPr>
          <w:rFonts w:eastAsia="等线"/>
          <w:b/>
          <w:i/>
          <w:iCs/>
          <w:sz w:val="21"/>
          <w:lang w:val="en-GB" w:eastAsia="zh-CN"/>
        </w:rPr>
      </w:pPr>
      <w:r w:rsidRPr="008A66BD">
        <w:rPr>
          <w:rFonts w:eastAsia="等线"/>
          <w:b/>
          <w:i/>
          <w:iCs/>
          <w:sz w:val="21"/>
          <w:lang w:val="en-GB" w:eastAsia="zh-CN"/>
        </w:rPr>
        <w:t xml:space="preserve">Proposal </w:t>
      </w:r>
      <w:r w:rsidRPr="008A66BD">
        <w:rPr>
          <w:rFonts w:eastAsia="等线"/>
          <w:b/>
          <w:i/>
          <w:iCs/>
          <w:sz w:val="21"/>
          <w:lang w:val="en-GB" w:eastAsia="zh-CN"/>
        </w:rPr>
        <w:fldChar w:fldCharType="begin"/>
      </w:r>
      <w:r w:rsidRPr="008A66BD">
        <w:rPr>
          <w:rFonts w:eastAsia="等线"/>
          <w:b/>
          <w:i/>
          <w:iCs/>
          <w:sz w:val="21"/>
          <w:lang w:val="en-GB" w:eastAsia="zh-CN"/>
        </w:rPr>
        <w:instrText xml:space="preserve"> SEQ Proposal \* ARABIC </w:instrText>
      </w:r>
      <w:r w:rsidRPr="008A66BD">
        <w:rPr>
          <w:rFonts w:eastAsia="等线"/>
          <w:b/>
          <w:i/>
          <w:iCs/>
          <w:sz w:val="21"/>
          <w:lang w:val="en-GB" w:eastAsia="zh-CN"/>
        </w:rPr>
        <w:fldChar w:fldCharType="separate"/>
      </w:r>
      <w:r w:rsidRPr="008A66BD">
        <w:rPr>
          <w:rFonts w:eastAsia="等线"/>
          <w:b/>
          <w:i/>
          <w:iCs/>
          <w:sz w:val="21"/>
          <w:lang w:val="en-GB" w:eastAsia="zh-CN"/>
        </w:rPr>
        <w:t>8</w:t>
      </w:r>
      <w:r w:rsidRPr="008A66BD">
        <w:rPr>
          <w:rFonts w:eastAsia="等线"/>
          <w:b/>
          <w:i/>
          <w:iCs/>
          <w:sz w:val="21"/>
          <w:lang w:val="en-GB" w:eastAsia="zh-CN"/>
        </w:rPr>
        <w:fldChar w:fldCharType="end"/>
      </w:r>
      <w:r w:rsidRPr="008A66BD">
        <w:rPr>
          <w:rFonts w:eastAsia="等线"/>
          <w:b/>
          <w:i/>
          <w:iCs/>
          <w:sz w:val="21"/>
          <w:lang w:val="en-GB" w:eastAsia="zh-CN"/>
        </w:rPr>
        <w:t>: Support explicitly or implicitly</w:t>
      </w:r>
      <w:r>
        <w:rPr>
          <w:rFonts w:eastAsia="等线"/>
          <w:b/>
          <w:i/>
          <w:iCs/>
          <w:sz w:val="21"/>
          <w:lang w:val="en-GB" w:eastAsia="zh-CN"/>
        </w:rPr>
        <w:t xml:space="preserve"> </w:t>
      </w:r>
      <w:r w:rsidRPr="008A66BD">
        <w:rPr>
          <w:rFonts w:eastAsia="等线"/>
          <w:b/>
          <w:i/>
          <w:iCs/>
          <w:sz w:val="21"/>
          <w:lang w:val="en-GB" w:eastAsia="zh-CN"/>
        </w:rPr>
        <w:t>indicating the interval duration to the devices.</w:t>
      </w:r>
    </w:p>
    <w:bookmarkEnd w:id="7"/>
    <w:p w14:paraId="043B3498" w14:textId="39E84F32" w:rsidR="0094717F" w:rsidRPr="0094717F" w:rsidRDefault="0094717F" w:rsidP="0094717F">
      <w:pPr>
        <w:pStyle w:val="1"/>
        <w:ind w:left="420"/>
      </w:pPr>
      <w:r>
        <w:rPr>
          <w:rFonts w:hint="eastAsia"/>
        </w:rPr>
        <w:lastRenderedPageBreak/>
        <w:t>C</w:t>
      </w:r>
      <w:r>
        <w:t>onclusions</w:t>
      </w:r>
    </w:p>
    <w:p w14:paraId="797B520D" w14:textId="3E324ECD" w:rsidR="00F2626E" w:rsidRDefault="00702FDA">
      <w:pPr>
        <w:pStyle w:val="ad"/>
        <w:jc w:val="both"/>
        <w:rPr>
          <w:color w:val="000000" w:themeColor="text1"/>
          <w:sz w:val="21"/>
          <w:szCs w:val="21"/>
          <w:lang w:eastAsia="zh-CN"/>
        </w:rPr>
      </w:pPr>
      <w:r w:rsidRPr="002A1AF2">
        <w:rPr>
          <w:color w:val="000000" w:themeColor="text1"/>
          <w:sz w:val="21"/>
          <w:szCs w:val="21"/>
          <w:lang w:eastAsia="zh-CN"/>
        </w:rPr>
        <w:t>I</w:t>
      </w:r>
      <w:r w:rsidRPr="002A1AF2">
        <w:rPr>
          <w:rFonts w:hint="eastAsia"/>
          <w:color w:val="000000" w:themeColor="text1"/>
          <w:sz w:val="21"/>
          <w:szCs w:val="21"/>
          <w:lang w:eastAsia="zh-CN"/>
        </w:rPr>
        <w:t xml:space="preserve">n </w:t>
      </w:r>
      <w:r w:rsidRPr="002A1AF2">
        <w:rPr>
          <w:color w:val="000000" w:themeColor="text1"/>
          <w:sz w:val="21"/>
          <w:szCs w:val="21"/>
          <w:lang w:eastAsia="zh-CN"/>
        </w:rPr>
        <w:t xml:space="preserve">this </w:t>
      </w:r>
      <w:r w:rsidRPr="002A1AF2">
        <w:rPr>
          <w:rFonts w:hint="eastAsia"/>
          <w:color w:val="000000" w:themeColor="text1"/>
          <w:sz w:val="21"/>
          <w:szCs w:val="21"/>
          <w:lang w:eastAsia="zh-CN"/>
        </w:rPr>
        <w:t>contribution</w:t>
      </w:r>
      <w:r w:rsidRPr="002A1AF2">
        <w:rPr>
          <w:color w:val="000000" w:themeColor="text1"/>
          <w:sz w:val="21"/>
          <w:szCs w:val="21"/>
          <w:lang w:eastAsia="zh-CN"/>
        </w:rPr>
        <w:t xml:space="preserve">, we </w:t>
      </w:r>
      <w:r w:rsidRPr="002A1AF2">
        <w:rPr>
          <w:color w:val="000000" w:themeColor="text1"/>
          <w:sz w:val="21"/>
          <w:szCs w:val="21"/>
          <w:lang w:val="en-US" w:eastAsia="zh-CN"/>
        </w:rPr>
        <w:t>have the following proposals</w:t>
      </w:r>
      <w:r w:rsidRPr="002A1AF2">
        <w:rPr>
          <w:color w:val="000000" w:themeColor="text1"/>
          <w:sz w:val="21"/>
          <w:szCs w:val="21"/>
          <w:lang w:eastAsia="zh-CN"/>
        </w:rPr>
        <w:t>:</w:t>
      </w:r>
    </w:p>
    <w:p w14:paraId="5893C768" w14:textId="77777777" w:rsidR="00050011" w:rsidRPr="00F14533" w:rsidRDefault="00F14533" w:rsidP="00E45611">
      <w:pPr>
        <w:pStyle w:val="a8"/>
        <w:rPr>
          <w:i/>
          <w:sz w:val="21"/>
          <w:lang w:val="en-US"/>
        </w:rPr>
      </w:pPr>
      <w:r>
        <w:rPr>
          <w:color w:val="000000" w:themeColor="text1"/>
          <w:sz w:val="21"/>
          <w:szCs w:val="21"/>
        </w:rPr>
        <w:fldChar w:fldCharType="begin"/>
      </w:r>
      <w:r w:rsidRPr="00F14533">
        <w:rPr>
          <w:color w:val="000000" w:themeColor="text1"/>
          <w:sz w:val="21"/>
          <w:szCs w:val="21"/>
          <w:lang w:val="en-US"/>
        </w:rPr>
        <w:instrText xml:space="preserve"> REF OB1 \h </w:instrText>
      </w:r>
      <w:r>
        <w:rPr>
          <w:color w:val="000000" w:themeColor="text1"/>
          <w:sz w:val="21"/>
          <w:szCs w:val="21"/>
        </w:rPr>
      </w:r>
      <w:r>
        <w:rPr>
          <w:color w:val="000000" w:themeColor="text1"/>
          <w:sz w:val="21"/>
          <w:szCs w:val="21"/>
        </w:rPr>
        <w:fldChar w:fldCharType="separate"/>
      </w:r>
      <w:r w:rsidR="00050011" w:rsidRPr="00F14533">
        <w:rPr>
          <w:i/>
          <w:sz w:val="21"/>
          <w:lang w:val="en-US"/>
        </w:rPr>
        <w:t xml:space="preserve">Observation </w:t>
      </w:r>
      <w:r w:rsidR="00050011">
        <w:rPr>
          <w:i/>
          <w:noProof/>
          <w:sz w:val="21"/>
          <w:lang w:val="en-US"/>
        </w:rPr>
        <w:t>1</w:t>
      </w:r>
      <w:r w:rsidR="00050011" w:rsidRPr="00F14533">
        <w:rPr>
          <w:i/>
          <w:sz w:val="21"/>
          <w:lang w:val="en-US"/>
        </w:rPr>
        <w:t xml:space="preserve">: A </w:t>
      </w:r>
      <w:r w:rsidR="00050011">
        <w:rPr>
          <w:i/>
          <w:sz w:val="21"/>
          <w:lang w:val="en-US"/>
        </w:rPr>
        <w:t xml:space="preserve">multiple </w:t>
      </w:r>
      <w:r w:rsidR="00050011" w:rsidRPr="00F14533">
        <w:rPr>
          <w:i/>
          <w:sz w:val="21"/>
          <w:lang w:val="en-US"/>
        </w:rPr>
        <w:t xml:space="preserve">PRDCH transmission scheme will be performed </w:t>
      </w:r>
      <w:r w:rsidR="00050011">
        <w:rPr>
          <w:i/>
          <w:sz w:val="21"/>
          <w:lang w:val="en-US"/>
        </w:rPr>
        <w:t>before</w:t>
      </w:r>
      <w:r w:rsidR="00050011" w:rsidRPr="00F14533">
        <w:rPr>
          <w:i/>
          <w:sz w:val="21"/>
          <w:lang w:val="en-US"/>
        </w:rPr>
        <w:t xml:space="preserve"> the </w:t>
      </w:r>
      <w:proofErr w:type="gramStart"/>
      <w:r w:rsidR="00050011" w:rsidRPr="00F14533">
        <w:rPr>
          <w:i/>
          <w:sz w:val="21"/>
          <w:lang w:val="en-US"/>
        </w:rPr>
        <w:t>random access</w:t>
      </w:r>
      <w:proofErr w:type="gramEnd"/>
      <w:r w:rsidR="00050011" w:rsidRPr="00F14533">
        <w:rPr>
          <w:i/>
          <w:sz w:val="21"/>
          <w:lang w:val="en-US"/>
        </w:rPr>
        <w:t xml:space="preserve"> procedure of D2R transmission under energy harvesting direction 1.</w:t>
      </w:r>
    </w:p>
    <w:p w14:paraId="3A3F0BF9" w14:textId="77777777" w:rsidR="007007DA" w:rsidRPr="00B70A0A" w:rsidRDefault="00F14533" w:rsidP="00923E10">
      <w:pPr>
        <w:pStyle w:val="a8"/>
        <w:rPr>
          <w:i/>
          <w:sz w:val="21"/>
          <w:lang w:val="en-US"/>
        </w:rPr>
      </w:pPr>
      <w:r>
        <w:rPr>
          <w:color w:val="000000" w:themeColor="text1"/>
          <w:sz w:val="21"/>
          <w:szCs w:val="21"/>
        </w:rPr>
        <w:fldChar w:fldCharType="end"/>
      </w:r>
      <w:r w:rsidR="006B2D9D">
        <w:rPr>
          <w:color w:val="000000" w:themeColor="text1"/>
          <w:sz w:val="21"/>
          <w:szCs w:val="21"/>
        </w:rPr>
        <w:fldChar w:fldCharType="begin"/>
      </w:r>
      <w:r w:rsidR="006B2D9D" w:rsidRPr="006B2D9D">
        <w:rPr>
          <w:color w:val="000000" w:themeColor="text1"/>
          <w:sz w:val="21"/>
          <w:szCs w:val="21"/>
          <w:lang w:val="en-US"/>
        </w:rPr>
        <w:instrText xml:space="preserve"> REF PP1 \h </w:instrText>
      </w:r>
      <w:r w:rsidR="006B2D9D">
        <w:rPr>
          <w:color w:val="000000" w:themeColor="text1"/>
          <w:sz w:val="21"/>
          <w:szCs w:val="21"/>
        </w:rPr>
      </w:r>
      <w:r w:rsidR="006B2D9D">
        <w:rPr>
          <w:color w:val="000000" w:themeColor="text1"/>
          <w:sz w:val="21"/>
          <w:szCs w:val="21"/>
        </w:rPr>
        <w:fldChar w:fldCharType="separate"/>
      </w:r>
      <w:r w:rsidR="007007DA" w:rsidRPr="00B70A0A">
        <w:rPr>
          <w:i/>
          <w:sz w:val="21"/>
          <w:lang w:val="en-US"/>
        </w:rPr>
        <w:t xml:space="preserve">Proposal </w:t>
      </w:r>
      <w:r w:rsidR="007007DA">
        <w:rPr>
          <w:i/>
          <w:noProof/>
          <w:sz w:val="21"/>
          <w:lang w:val="en-US"/>
        </w:rPr>
        <w:t>1</w:t>
      </w:r>
      <w:r w:rsidR="007007DA" w:rsidRPr="00B70A0A">
        <w:rPr>
          <w:i/>
          <w:sz w:val="21"/>
          <w:lang w:val="en-US"/>
        </w:rPr>
        <w:t>: Support the scheduling information as L1 control information.</w:t>
      </w:r>
    </w:p>
    <w:p w14:paraId="4B85F114" w14:textId="77777777" w:rsidR="007007DA" w:rsidRPr="00B70A0A" w:rsidRDefault="006B2D9D" w:rsidP="004222D6">
      <w:pPr>
        <w:pStyle w:val="a8"/>
        <w:rPr>
          <w:i/>
          <w:sz w:val="21"/>
          <w:lang w:val="en-US"/>
        </w:rPr>
      </w:pPr>
      <w:r>
        <w:rPr>
          <w:color w:val="000000" w:themeColor="text1"/>
          <w:sz w:val="21"/>
          <w:szCs w:val="21"/>
        </w:rPr>
        <w:fldChar w:fldCharType="end"/>
      </w:r>
      <w:r>
        <w:rPr>
          <w:color w:val="000000" w:themeColor="text1"/>
          <w:sz w:val="21"/>
          <w:szCs w:val="21"/>
        </w:rPr>
        <w:fldChar w:fldCharType="begin"/>
      </w:r>
      <w:r w:rsidRPr="006B2D9D">
        <w:rPr>
          <w:color w:val="000000" w:themeColor="text1"/>
          <w:sz w:val="21"/>
          <w:szCs w:val="21"/>
          <w:lang w:val="en-US"/>
        </w:rPr>
        <w:instrText xml:space="preserve"> REF PP2 \h </w:instrText>
      </w:r>
      <w:r>
        <w:rPr>
          <w:color w:val="000000" w:themeColor="text1"/>
          <w:sz w:val="21"/>
          <w:szCs w:val="21"/>
        </w:rPr>
      </w:r>
      <w:r>
        <w:rPr>
          <w:color w:val="000000" w:themeColor="text1"/>
          <w:sz w:val="21"/>
          <w:szCs w:val="21"/>
        </w:rPr>
        <w:fldChar w:fldCharType="separate"/>
      </w:r>
      <w:r w:rsidR="007007DA" w:rsidRPr="00B70A0A">
        <w:rPr>
          <w:i/>
          <w:sz w:val="21"/>
          <w:lang w:val="en-US"/>
        </w:rPr>
        <w:t xml:space="preserve">Proposal </w:t>
      </w:r>
      <w:r w:rsidR="007007DA">
        <w:rPr>
          <w:i/>
          <w:noProof/>
          <w:sz w:val="21"/>
          <w:lang w:val="en-US"/>
        </w:rPr>
        <w:t>2</w:t>
      </w:r>
      <w:r w:rsidR="007007DA" w:rsidRPr="00B70A0A">
        <w:rPr>
          <w:i/>
          <w:sz w:val="21"/>
          <w:lang w:val="en-US"/>
        </w:rPr>
        <w:t>: A potential PRDCH channel can be designed as follows:</w:t>
      </w:r>
    </w:p>
    <w:p w14:paraId="6C7E6B46" w14:textId="77777777" w:rsidR="007007DA" w:rsidRPr="00B70A0A" w:rsidRDefault="007007DA" w:rsidP="00A22751">
      <w:pPr>
        <w:pStyle w:val="a8"/>
        <w:numPr>
          <w:ilvl w:val="0"/>
          <w:numId w:val="14"/>
        </w:numPr>
        <w:rPr>
          <w:i/>
          <w:sz w:val="21"/>
          <w:lang w:val="en-US"/>
        </w:rPr>
      </w:pPr>
      <w:r>
        <w:rPr>
          <w:i/>
          <w:sz w:val="21"/>
          <w:lang w:val="en-US"/>
        </w:rPr>
        <w:t>The</w:t>
      </w:r>
      <w:r w:rsidRPr="00B70A0A">
        <w:rPr>
          <w:i/>
          <w:sz w:val="21"/>
          <w:lang w:val="en-US"/>
        </w:rPr>
        <w:t xml:space="preserve"> PRDCH channel consists of 2 parts including L1 control information and higher-layer data</w:t>
      </w:r>
      <w:r>
        <w:rPr>
          <w:i/>
          <w:sz w:val="21"/>
          <w:lang w:val="en-US"/>
        </w:rPr>
        <w:t>.</w:t>
      </w:r>
    </w:p>
    <w:p w14:paraId="48E6428F" w14:textId="77777777" w:rsidR="007007DA" w:rsidRPr="00B70A0A" w:rsidRDefault="007007DA" w:rsidP="00A22751">
      <w:pPr>
        <w:pStyle w:val="a8"/>
        <w:numPr>
          <w:ilvl w:val="0"/>
          <w:numId w:val="14"/>
        </w:numPr>
        <w:rPr>
          <w:i/>
          <w:sz w:val="21"/>
          <w:lang w:val="en-US"/>
        </w:rPr>
      </w:pPr>
      <w:r w:rsidRPr="00B70A0A">
        <w:rPr>
          <w:rFonts w:hint="eastAsia"/>
          <w:i/>
          <w:sz w:val="21"/>
          <w:lang w:val="en-US"/>
        </w:rPr>
        <w:t>T</w:t>
      </w:r>
      <w:r w:rsidRPr="00B70A0A">
        <w:rPr>
          <w:i/>
          <w:sz w:val="21"/>
          <w:lang w:val="en-US"/>
        </w:rPr>
        <w:t xml:space="preserve">he L1 control information </w:t>
      </w:r>
      <w:r>
        <w:rPr>
          <w:rFonts w:hint="eastAsia"/>
          <w:i/>
          <w:sz w:val="21"/>
          <w:lang w:val="en-US"/>
        </w:rPr>
        <w:t>includes</w:t>
      </w:r>
      <w:r w:rsidRPr="00B70A0A">
        <w:rPr>
          <w:i/>
          <w:sz w:val="21"/>
          <w:lang w:val="en-US"/>
        </w:rPr>
        <w:t xml:space="preserve"> multiple control information fields with a specific size</w:t>
      </w:r>
      <w:r>
        <w:rPr>
          <w:i/>
          <w:sz w:val="21"/>
          <w:lang w:val="en-US"/>
        </w:rPr>
        <w:t>, such as TBS-related, time domain resource, frequency domain resource, ID-related, and other necessary fields.</w:t>
      </w:r>
    </w:p>
    <w:p w14:paraId="4494319B" w14:textId="77777777" w:rsidR="007007DA" w:rsidRPr="00B70A0A" w:rsidRDefault="007007DA" w:rsidP="00A22751">
      <w:pPr>
        <w:pStyle w:val="a8"/>
        <w:numPr>
          <w:ilvl w:val="0"/>
          <w:numId w:val="14"/>
        </w:numPr>
        <w:rPr>
          <w:i/>
          <w:sz w:val="21"/>
          <w:lang w:val="en-US"/>
        </w:rPr>
      </w:pPr>
      <w:r w:rsidRPr="00B70A0A">
        <w:rPr>
          <w:i/>
          <w:sz w:val="21"/>
          <w:lang w:val="en-US"/>
        </w:rPr>
        <w:t xml:space="preserve">The higher-layer data information can be regarded as the </w:t>
      </w:r>
      <w:r>
        <w:rPr>
          <w:i/>
          <w:sz w:val="21"/>
          <w:lang w:val="en-US"/>
        </w:rPr>
        <w:t>data</w:t>
      </w:r>
      <w:r w:rsidRPr="00B70A0A">
        <w:rPr>
          <w:i/>
          <w:sz w:val="21"/>
          <w:lang w:val="en-US"/>
        </w:rPr>
        <w:t xml:space="preserve"> field of the PRDCH channel.</w:t>
      </w:r>
    </w:p>
    <w:p w14:paraId="05ECC076" w14:textId="77777777" w:rsidR="00F1435A" w:rsidRPr="00B70A0A" w:rsidRDefault="006B2D9D" w:rsidP="0053102E">
      <w:pPr>
        <w:pStyle w:val="a8"/>
        <w:rPr>
          <w:i/>
          <w:sz w:val="21"/>
          <w:lang w:val="en-US"/>
        </w:rPr>
      </w:pPr>
      <w:r>
        <w:rPr>
          <w:color w:val="000000" w:themeColor="text1"/>
          <w:sz w:val="21"/>
          <w:szCs w:val="21"/>
        </w:rPr>
        <w:fldChar w:fldCharType="end"/>
      </w:r>
      <w:r>
        <w:rPr>
          <w:color w:val="000000" w:themeColor="text1"/>
          <w:sz w:val="21"/>
          <w:szCs w:val="21"/>
        </w:rPr>
        <w:fldChar w:fldCharType="begin"/>
      </w:r>
      <w:r w:rsidRPr="006B2D9D">
        <w:rPr>
          <w:color w:val="000000" w:themeColor="text1"/>
          <w:sz w:val="21"/>
          <w:szCs w:val="21"/>
          <w:lang w:val="en-US"/>
        </w:rPr>
        <w:instrText xml:space="preserve"> REF PP5 \h </w:instrText>
      </w:r>
      <w:r>
        <w:rPr>
          <w:color w:val="000000" w:themeColor="text1"/>
          <w:sz w:val="21"/>
          <w:szCs w:val="21"/>
        </w:rPr>
      </w:r>
      <w:r>
        <w:rPr>
          <w:color w:val="000000" w:themeColor="text1"/>
          <w:sz w:val="21"/>
          <w:szCs w:val="21"/>
        </w:rPr>
        <w:fldChar w:fldCharType="separate"/>
      </w:r>
      <w:r w:rsidR="00F1435A" w:rsidRPr="00B70A0A">
        <w:rPr>
          <w:i/>
          <w:sz w:val="21"/>
          <w:lang w:val="en-US"/>
        </w:rPr>
        <w:t xml:space="preserve">Proposal </w:t>
      </w:r>
      <w:r w:rsidR="00F1435A">
        <w:rPr>
          <w:i/>
          <w:noProof/>
          <w:sz w:val="21"/>
          <w:lang w:val="en-US"/>
        </w:rPr>
        <w:t>3</w:t>
      </w:r>
      <w:r w:rsidR="00F1435A" w:rsidRPr="00B70A0A">
        <w:rPr>
          <w:i/>
          <w:sz w:val="21"/>
          <w:lang w:val="en-US"/>
        </w:rPr>
        <w:t xml:space="preserve">: The appropriate time domain resource configuration </w:t>
      </w:r>
      <w:r w:rsidR="00F1435A">
        <w:rPr>
          <w:i/>
          <w:sz w:val="21"/>
          <w:lang w:val="en-US"/>
        </w:rPr>
        <w:t xml:space="preserve">at least for MSG1 </w:t>
      </w:r>
      <w:r w:rsidR="00F1435A" w:rsidRPr="00B70A0A">
        <w:rPr>
          <w:i/>
          <w:sz w:val="21"/>
          <w:lang w:val="en-US"/>
        </w:rPr>
        <w:t xml:space="preserve">depends on the number of devices that can be accessed by </w:t>
      </w:r>
      <w:r w:rsidR="00F1435A">
        <w:rPr>
          <w:i/>
          <w:sz w:val="21"/>
          <w:lang w:val="en-US"/>
        </w:rPr>
        <w:t>one</w:t>
      </w:r>
      <w:r w:rsidR="00F1435A" w:rsidRPr="00B70A0A">
        <w:rPr>
          <w:i/>
          <w:sz w:val="21"/>
          <w:lang w:val="en-US"/>
        </w:rPr>
        <w:t xml:space="preserve"> time domain resource.</w:t>
      </w:r>
    </w:p>
    <w:p w14:paraId="66A033E0" w14:textId="77777777" w:rsidR="00F1435A" w:rsidRPr="00B70A0A" w:rsidRDefault="00F1435A" w:rsidP="00B70A0A">
      <w:pPr>
        <w:pStyle w:val="a8"/>
        <w:numPr>
          <w:ilvl w:val="0"/>
          <w:numId w:val="16"/>
        </w:numPr>
        <w:rPr>
          <w:i/>
          <w:sz w:val="21"/>
          <w:lang w:val="en-US"/>
        </w:rPr>
      </w:pPr>
      <w:r w:rsidRPr="00B70A0A">
        <w:rPr>
          <w:rFonts w:hint="eastAsia"/>
          <w:i/>
          <w:sz w:val="21"/>
          <w:lang w:val="en-US"/>
        </w:rPr>
        <w:t>I</w:t>
      </w:r>
      <w:r w:rsidRPr="00B70A0A">
        <w:rPr>
          <w:i/>
          <w:sz w:val="21"/>
          <w:lang w:val="en-US"/>
        </w:rPr>
        <w:t>f a time domain resource can only be used for one device, the amount of time domain resources shall be neither too small nor too large, e.g., 5, 10.</w:t>
      </w:r>
    </w:p>
    <w:p w14:paraId="2AF2FD61" w14:textId="77777777" w:rsidR="00F1435A" w:rsidRPr="00C259E3" w:rsidRDefault="00F1435A" w:rsidP="00B70A0A">
      <w:pPr>
        <w:pStyle w:val="a8"/>
        <w:numPr>
          <w:ilvl w:val="0"/>
          <w:numId w:val="16"/>
        </w:numPr>
        <w:rPr>
          <w:i/>
          <w:sz w:val="21"/>
          <w:lang w:val="en-US"/>
        </w:rPr>
      </w:pPr>
      <w:r>
        <w:rPr>
          <w:i/>
          <w:sz w:val="21"/>
          <w:lang w:val="en-US"/>
        </w:rPr>
        <w:t>I</w:t>
      </w:r>
      <w:r w:rsidRPr="00B70A0A">
        <w:rPr>
          <w:i/>
          <w:sz w:val="21"/>
          <w:lang w:val="en-US"/>
        </w:rPr>
        <w:t>f a time domain resource can access more devices, less time domain resource configuration is expected, e.g., 1, 2.</w:t>
      </w:r>
    </w:p>
    <w:p w14:paraId="5DD1B07F" w14:textId="77777777" w:rsidR="00050011" w:rsidRDefault="006B2D9D" w:rsidP="00E26FF2">
      <w:pPr>
        <w:pStyle w:val="a8"/>
        <w:rPr>
          <w:i/>
          <w:sz w:val="21"/>
          <w:lang w:val="en-US"/>
        </w:rPr>
      </w:pPr>
      <w:r>
        <w:rPr>
          <w:color w:val="000000" w:themeColor="text1"/>
          <w:sz w:val="21"/>
          <w:szCs w:val="21"/>
        </w:rPr>
        <w:fldChar w:fldCharType="end"/>
      </w:r>
      <w:r>
        <w:rPr>
          <w:color w:val="000000" w:themeColor="text1"/>
          <w:sz w:val="21"/>
          <w:szCs w:val="21"/>
        </w:rPr>
        <w:fldChar w:fldCharType="begin"/>
      </w:r>
      <w:r w:rsidRPr="006B2D9D">
        <w:rPr>
          <w:color w:val="000000" w:themeColor="text1"/>
          <w:sz w:val="21"/>
          <w:szCs w:val="21"/>
          <w:lang w:val="en-US"/>
        </w:rPr>
        <w:instrText xml:space="preserve"> REF PP6 \h </w:instrText>
      </w:r>
      <w:r>
        <w:rPr>
          <w:color w:val="000000" w:themeColor="text1"/>
          <w:sz w:val="21"/>
          <w:szCs w:val="21"/>
        </w:rPr>
      </w:r>
      <w:r>
        <w:rPr>
          <w:color w:val="000000" w:themeColor="text1"/>
          <w:sz w:val="21"/>
          <w:szCs w:val="21"/>
        </w:rPr>
        <w:fldChar w:fldCharType="separate"/>
      </w:r>
      <w:r w:rsidR="00050011" w:rsidRPr="00E26FF2">
        <w:rPr>
          <w:i/>
          <w:sz w:val="21"/>
          <w:lang w:val="en-US"/>
        </w:rPr>
        <w:t xml:space="preserve">Proposal </w:t>
      </w:r>
      <w:r w:rsidR="00050011">
        <w:rPr>
          <w:i/>
          <w:noProof/>
          <w:sz w:val="21"/>
          <w:lang w:val="en-US"/>
        </w:rPr>
        <w:t>4</w:t>
      </w:r>
      <w:r w:rsidR="00050011" w:rsidRPr="00E26FF2">
        <w:rPr>
          <w:i/>
          <w:sz w:val="21"/>
          <w:lang w:val="en-US"/>
        </w:rPr>
        <w:t>:</w:t>
      </w:r>
      <w:r w:rsidR="00050011">
        <w:rPr>
          <w:i/>
          <w:sz w:val="21"/>
          <w:lang w:val="en-US"/>
        </w:rPr>
        <w:t xml:space="preserve"> Support configuring</w:t>
      </w:r>
      <w:r w:rsidR="00050011" w:rsidRPr="00E26FF2">
        <w:rPr>
          <w:i/>
          <w:sz w:val="21"/>
          <w:lang w:val="en-US"/>
        </w:rPr>
        <w:t xml:space="preserve"> the MSG3 resource by the MSG2 PRDCH transmission</w:t>
      </w:r>
      <w:r w:rsidR="00050011">
        <w:rPr>
          <w:i/>
          <w:sz w:val="21"/>
          <w:lang w:val="en-US"/>
        </w:rPr>
        <w:t xml:space="preserve"> if needed.</w:t>
      </w:r>
    </w:p>
    <w:p w14:paraId="10FA4167" w14:textId="77777777" w:rsidR="007007DA" w:rsidRDefault="006B2D9D" w:rsidP="009F0E2A">
      <w:pPr>
        <w:pStyle w:val="a8"/>
        <w:rPr>
          <w:i/>
          <w:sz w:val="21"/>
          <w:lang w:val="en-US"/>
        </w:rPr>
      </w:pPr>
      <w:r>
        <w:rPr>
          <w:color w:val="000000" w:themeColor="text1"/>
          <w:sz w:val="21"/>
          <w:szCs w:val="21"/>
        </w:rPr>
        <w:fldChar w:fldCharType="end"/>
      </w:r>
      <w:r>
        <w:rPr>
          <w:color w:val="000000" w:themeColor="text1"/>
          <w:sz w:val="21"/>
          <w:szCs w:val="21"/>
        </w:rPr>
        <w:fldChar w:fldCharType="begin"/>
      </w:r>
      <w:r w:rsidRPr="006B2D9D">
        <w:rPr>
          <w:color w:val="000000" w:themeColor="text1"/>
          <w:sz w:val="21"/>
          <w:szCs w:val="21"/>
          <w:lang w:val="en-US"/>
        </w:rPr>
        <w:instrText xml:space="preserve"> REF PP7 \h </w:instrText>
      </w:r>
      <w:r>
        <w:rPr>
          <w:color w:val="000000" w:themeColor="text1"/>
          <w:sz w:val="21"/>
          <w:szCs w:val="21"/>
        </w:rPr>
      </w:r>
      <w:r>
        <w:rPr>
          <w:color w:val="000000" w:themeColor="text1"/>
          <w:sz w:val="21"/>
          <w:szCs w:val="21"/>
        </w:rPr>
        <w:fldChar w:fldCharType="separate"/>
      </w:r>
      <w:r w:rsidR="007007DA" w:rsidRPr="009F0E2A">
        <w:rPr>
          <w:i/>
          <w:sz w:val="21"/>
          <w:lang w:val="en-US"/>
        </w:rPr>
        <w:t xml:space="preserve">Proposal </w:t>
      </w:r>
      <w:r w:rsidR="007007DA">
        <w:rPr>
          <w:i/>
          <w:noProof/>
          <w:sz w:val="21"/>
          <w:lang w:val="en-US"/>
        </w:rPr>
        <w:t>5</w:t>
      </w:r>
      <w:r w:rsidR="007007DA" w:rsidRPr="009F0E2A">
        <w:rPr>
          <w:i/>
          <w:sz w:val="21"/>
          <w:lang w:val="en-US"/>
        </w:rPr>
        <w:t xml:space="preserve">: </w:t>
      </w:r>
      <w:r w:rsidR="007007DA">
        <w:rPr>
          <w:rFonts w:hint="eastAsia"/>
          <w:i/>
          <w:sz w:val="21"/>
          <w:lang w:val="en-US"/>
        </w:rPr>
        <w:t>Determining</w:t>
      </w:r>
      <w:r w:rsidR="007007DA" w:rsidRPr="009F0E2A">
        <w:rPr>
          <w:i/>
          <w:sz w:val="21"/>
          <w:lang w:val="en-US"/>
        </w:rPr>
        <w:t xml:space="preserve"> </w:t>
      </w:r>
      <w:r w:rsidR="007007DA">
        <w:rPr>
          <w:i/>
          <w:sz w:val="21"/>
          <w:lang w:val="en-US"/>
        </w:rPr>
        <w:t xml:space="preserve">the </w:t>
      </w:r>
      <w:r w:rsidR="007007DA" w:rsidRPr="009F0E2A">
        <w:rPr>
          <w:i/>
          <w:sz w:val="21"/>
          <w:lang w:val="en-US"/>
        </w:rPr>
        <w:t xml:space="preserve">starting occasion of MSG2 monitoring shall depend on the </w:t>
      </w:r>
      <w:r w:rsidR="007007DA">
        <w:rPr>
          <w:rFonts w:hint="eastAsia"/>
          <w:i/>
          <w:sz w:val="21"/>
          <w:lang w:val="en-US"/>
        </w:rPr>
        <w:t>total</w:t>
      </w:r>
      <w:r w:rsidR="007007DA">
        <w:rPr>
          <w:i/>
          <w:sz w:val="21"/>
          <w:lang w:val="en-US"/>
        </w:rPr>
        <w:t xml:space="preserve"> </w:t>
      </w:r>
      <w:r w:rsidR="007007DA" w:rsidRPr="009F0E2A">
        <w:rPr>
          <w:i/>
          <w:sz w:val="21"/>
          <w:lang w:val="en-US"/>
        </w:rPr>
        <w:t xml:space="preserve">number of time domain resources or the interval between the </w:t>
      </w:r>
      <w:proofErr w:type="gramStart"/>
      <w:r w:rsidR="007007DA" w:rsidRPr="009F0E2A">
        <w:rPr>
          <w:i/>
          <w:sz w:val="21"/>
          <w:lang w:val="en-US"/>
        </w:rPr>
        <w:t>first time</w:t>
      </w:r>
      <w:proofErr w:type="gramEnd"/>
      <w:r w:rsidR="007007DA" w:rsidRPr="009F0E2A">
        <w:rPr>
          <w:i/>
          <w:sz w:val="21"/>
          <w:lang w:val="en-US"/>
        </w:rPr>
        <w:t xml:space="preserve"> domain resource and the starting occasion.</w:t>
      </w:r>
    </w:p>
    <w:p w14:paraId="6BABCEE1" w14:textId="77777777" w:rsidR="007007DA" w:rsidRPr="0074656C" w:rsidRDefault="007007DA" w:rsidP="0074656C">
      <w:pPr>
        <w:pStyle w:val="a8"/>
        <w:numPr>
          <w:ilvl w:val="0"/>
          <w:numId w:val="17"/>
        </w:numPr>
        <w:rPr>
          <w:i/>
          <w:sz w:val="21"/>
          <w:lang w:val="en-US"/>
        </w:rPr>
      </w:pPr>
      <w:r>
        <w:rPr>
          <w:i/>
          <w:sz w:val="21"/>
          <w:lang w:val="en-US"/>
        </w:rPr>
        <w:t xml:space="preserve">A </w:t>
      </w:r>
      <w:r w:rsidRPr="0074656C">
        <w:rPr>
          <w:i/>
          <w:sz w:val="21"/>
          <w:lang w:val="en-US"/>
        </w:rPr>
        <w:t>common starting occasion is supported</w:t>
      </w:r>
      <w:r>
        <w:rPr>
          <w:i/>
          <w:sz w:val="21"/>
          <w:lang w:val="en-US"/>
        </w:rPr>
        <w:t xml:space="preserve"> if </w:t>
      </w:r>
      <w:r w:rsidRPr="0074656C">
        <w:rPr>
          <w:i/>
          <w:sz w:val="21"/>
          <w:lang w:val="en-US"/>
        </w:rPr>
        <w:t xml:space="preserve">a short interval or small resource amount </w:t>
      </w:r>
      <w:r>
        <w:rPr>
          <w:i/>
          <w:sz w:val="21"/>
          <w:lang w:val="en-US"/>
        </w:rPr>
        <w:t>is</w:t>
      </w:r>
      <w:r w:rsidRPr="0074656C">
        <w:rPr>
          <w:i/>
          <w:sz w:val="21"/>
          <w:lang w:val="en-US"/>
        </w:rPr>
        <w:t xml:space="preserve"> configured</w:t>
      </w:r>
      <w:r>
        <w:rPr>
          <w:i/>
          <w:sz w:val="21"/>
          <w:lang w:val="en-US"/>
        </w:rPr>
        <w:t>.</w:t>
      </w:r>
    </w:p>
    <w:p w14:paraId="392C6C00" w14:textId="77777777" w:rsidR="007007DA" w:rsidRDefault="007007DA" w:rsidP="0074656C">
      <w:pPr>
        <w:pStyle w:val="a8"/>
        <w:numPr>
          <w:ilvl w:val="0"/>
          <w:numId w:val="17"/>
        </w:numPr>
        <w:rPr>
          <w:i/>
          <w:sz w:val="21"/>
          <w:lang w:val="en-US"/>
        </w:rPr>
      </w:pPr>
      <w:r w:rsidRPr="0074656C">
        <w:rPr>
          <w:i/>
          <w:sz w:val="21"/>
          <w:lang w:val="en-US"/>
        </w:rPr>
        <w:t xml:space="preserve">Otherwise, </w:t>
      </w:r>
      <w:r>
        <w:rPr>
          <w:i/>
          <w:sz w:val="21"/>
          <w:lang w:val="en-US"/>
        </w:rPr>
        <w:t xml:space="preserve">a </w:t>
      </w:r>
      <w:r w:rsidRPr="0074656C">
        <w:rPr>
          <w:i/>
          <w:sz w:val="21"/>
          <w:lang w:val="en-US"/>
        </w:rPr>
        <w:t>separate starting occasion will be more appropriate.</w:t>
      </w:r>
    </w:p>
    <w:p w14:paraId="55716D71" w14:textId="77777777" w:rsidR="007007DA" w:rsidRDefault="006B2D9D" w:rsidP="00D30F5E">
      <w:pPr>
        <w:overflowPunct/>
        <w:autoSpaceDE/>
        <w:autoSpaceDN/>
        <w:adjustRightInd/>
        <w:snapToGrid w:val="0"/>
        <w:spacing w:after="120" w:line="280" w:lineRule="atLeast"/>
        <w:jc w:val="both"/>
        <w:textAlignment w:val="auto"/>
        <w:rPr>
          <w:rFonts w:eastAsia="等线"/>
          <w:b/>
          <w:i/>
          <w:iCs/>
          <w:sz w:val="21"/>
          <w:lang w:val="en-GB" w:eastAsia="zh-CN"/>
        </w:rPr>
      </w:pPr>
      <w:r>
        <w:rPr>
          <w:color w:val="000000" w:themeColor="text1"/>
          <w:sz w:val="21"/>
          <w:szCs w:val="21"/>
          <w:lang w:eastAsia="zh-CN"/>
        </w:rPr>
        <w:fldChar w:fldCharType="end"/>
      </w:r>
      <w:r>
        <w:rPr>
          <w:color w:val="000000" w:themeColor="text1"/>
          <w:sz w:val="21"/>
          <w:szCs w:val="21"/>
          <w:lang w:eastAsia="zh-CN"/>
        </w:rPr>
        <w:fldChar w:fldCharType="begin"/>
      </w:r>
      <w:r>
        <w:rPr>
          <w:color w:val="000000" w:themeColor="text1"/>
          <w:sz w:val="21"/>
          <w:szCs w:val="21"/>
          <w:lang w:eastAsia="zh-CN"/>
        </w:rPr>
        <w:instrText xml:space="preserve"> REF PP8 \h </w:instrText>
      </w:r>
      <w:r>
        <w:rPr>
          <w:color w:val="000000" w:themeColor="text1"/>
          <w:sz w:val="21"/>
          <w:szCs w:val="21"/>
          <w:lang w:eastAsia="zh-CN"/>
        </w:rPr>
      </w:r>
      <w:r>
        <w:rPr>
          <w:color w:val="000000" w:themeColor="text1"/>
          <w:sz w:val="21"/>
          <w:szCs w:val="21"/>
          <w:lang w:eastAsia="zh-CN"/>
        </w:rPr>
        <w:fldChar w:fldCharType="separate"/>
      </w:r>
      <w:r w:rsidR="007007DA" w:rsidRPr="005158CF">
        <w:rPr>
          <w:rFonts w:eastAsia="等线"/>
          <w:b/>
          <w:i/>
          <w:iCs/>
          <w:sz w:val="21"/>
          <w:lang w:val="en-GB" w:eastAsia="zh-CN"/>
        </w:rPr>
        <w:t xml:space="preserve">Proposal </w:t>
      </w:r>
      <w:r w:rsidR="007007DA">
        <w:rPr>
          <w:rFonts w:eastAsia="等线"/>
          <w:b/>
          <w:i/>
          <w:iCs/>
          <w:noProof/>
          <w:sz w:val="21"/>
          <w:lang w:val="en-GB" w:eastAsia="zh-CN"/>
        </w:rPr>
        <w:t>6</w:t>
      </w:r>
      <w:r w:rsidR="007007DA" w:rsidRPr="005158CF">
        <w:rPr>
          <w:rFonts w:eastAsia="等线"/>
          <w:b/>
          <w:i/>
          <w:iCs/>
          <w:sz w:val="21"/>
          <w:lang w:val="en-GB" w:eastAsia="zh-CN"/>
        </w:rPr>
        <w:t xml:space="preserve">: The time unit granularity of R2D transmission or D2R transmission can be defined as ‘chip’, </w:t>
      </w:r>
      <w:r w:rsidR="007007DA">
        <w:rPr>
          <w:rFonts w:eastAsia="等线"/>
          <w:b/>
          <w:i/>
          <w:iCs/>
          <w:sz w:val="21"/>
          <w:lang w:val="en-GB" w:eastAsia="zh-CN"/>
        </w:rPr>
        <w:t xml:space="preserve">and </w:t>
      </w:r>
      <w:r w:rsidR="007007DA" w:rsidRPr="005158CF">
        <w:rPr>
          <w:rFonts w:eastAsia="等线"/>
          <w:b/>
          <w:i/>
          <w:iCs/>
          <w:sz w:val="21"/>
          <w:lang w:val="en-GB" w:eastAsia="zh-CN"/>
        </w:rPr>
        <w:t xml:space="preserve">the time unit length </w:t>
      </w:r>
      <w:r w:rsidR="007007DA">
        <w:rPr>
          <w:rFonts w:eastAsia="等线"/>
          <w:b/>
          <w:i/>
          <w:iCs/>
          <w:sz w:val="21"/>
          <w:lang w:val="en-GB" w:eastAsia="zh-CN"/>
        </w:rPr>
        <w:t>can be</w:t>
      </w:r>
      <w:r w:rsidR="007007DA" w:rsidRPr="005158CF">
        <w:rPr>
          <w:rFonts w:eastAsia="等线"/>
          <w:b/>
          <w:i/>
          <w:iCs/>
          <w:sz w:val="21"/>
          <w:lang w:val="en-GB" w:eastAsia="zh-CN"/>
        </w:rPr>
        <w:t xml:space="preserve"> the chip length.</w:t>
      </w:r>
    </w:p>
    <w:p w14:paraId="2B358312" w14:textId="77777777" w:rsidR="007007DA" w:rsidRDefault="006B2D9D" w:rsidP="004A5C9A">
      <w:pPr>
        <w:overflowPunct/>
        <w:autoSpaceDE/>
        <w:autoSpaceDN/>
        <w:adjustRightInd/>
        <w:snapToGrid w:val="0"/>
        <w:spacing w:after="120" w:line="280" w:lineRule="atLeast"/>
        <w:jc w:val="both"/>
        <w:textAlignment w:val="auto"/>
        <w:rPr>
          <w:rFonts w:eastAsia="等线"/>
          <w:b/>
          <w:i/>
          <w:iCs/>
          <w:sz w:val="21"/>
          <w:lang w:val="en-GB" w:eastAsia="zh-CN"/>
        </w:rPr>
      </w:pPr>
      <w:r>
        <w:rPr>
          <w:color w:val="000000" w:themeColor="text1"/>
          <w:sz w:val="21"/>
          <w:szCs w:val="21"/>
          <w:lang w:eastAsia="zh-CN"/>
        </w:rPr>
        <w:fldChar w:fldCharType="end"/>
      </w:r>
      <w:r>
        <w:rPr>
          <w:color w:val="000000" w:themeColor="text1"/>
          <w:sz w:val="21"/>
          <w:szCs w:val="21"/>
          <w:lang w:eastAsia="zh-CN"/>
        </w:rPr>
        <w:fldChar w:fldCharType="begin"/>
      </w:r>
      <w:r>
        <w:rPr>
          <w:color w:val="000000" w:themeColor="text1"/>
          <w:sz w:val="21"/>
          <w:szCs w:val="21"/>
          <w:lang w:eastAsia="zh-CN"/>
        </w:rPr>
        <w:instrText xml:space="preserve"> REF PP9 \h </w:instrText>
      </w:r>
      <w:r>
        <w:rPr>
          <w:color w:val="000000" w:themeColor="text1"/>
          <w:sz w:val="21"/>
          <w:szCs w:val="21"/>
          <w:lang w:eastAsia="zh-CN"/>
        </w:rPr>
      </w:r>
      <w:r>
        <w:rPr>
          <w:color w:val="000000" w:themeColor="text1"/>
          <w:sz w:val="21"/>
          <w:szCs w:val="21"/>
          <w:lang w:eastAsia="zh-CN"/>
        </w:rPr>
        <w:fldChar w:fldCharType="separate"/>
      </w:r>
      <w:r w:rsidR="007007DA" w:rsidRPr="005158CF">
        <w:rPr>
          <w:rFonts w:eastAsia="等线"/>
          <w:b/>
          <w:i/>
          <w:iCs/>
          <w:sz w:val="21"/>
          <w:lang w:val="en-GB" w:eastAsia="zh-CN"/>
        </w:rPr>
        <w:t xml:space="preserve">Proposal </w:t>
      </w:r>
      <w:r w:rsidR="007007DA">
        <w:rPr>
          <w:rFonts w:eastAsia="等线"/>
          <w:b/>
          <w:i/>
          <w:iCs/>
          <w:noProof/>
          <w:sz w:val="21"/>
          <w:lang w:val="en-GB" w:eastAsia="zh-CN"/>
        </w:rPr>
        <w:t>7</w:t>
      </w:r>
      <w:r w:rsidR="007007DA" w:rsidRPr="005158CF">
        <w:rPr>
          <w:rFonts w:eastAsia="等线"/>
          <w:b/>
          <w:i/>
          <w:iCs/>
          <w:sz w:val="21"/>
          <w:lang w:val="en-GB" w:eastAsia="zh-CN"/>
        </w:rPr>
        <w:t xml:space="preserve">: </w:t>
      </w:r>
      <w:r w:rsidR="007007DA">
        <w:rPr>
          <w:rFonts w:eastAsia="等线"/>
          <w:b/>
          <w:i/>
          <w:iCs/>
          <w:sz w:val="21"/>
          <w:lang w:val="en-GB" w:eastAsia="zh-CN"/>
        </w:rPr>
        <w:t xml:space="preserve">Using </w:t>
      </w:r>
      <w:r w:rsidR="007007DA">
        <w:rPr>
          <w:rFonts w:eastAsia="等线" w:hint="eastAsia"/>
          <w:b/>
          <w:i/>
          <w:iCs/>
          <w:sz w:val="21"/>
          <w:lang w:val="en-GB" w:eastAsia="zh-CN"/>
        </w:rPr>
        <w:t>microseconds</w:t>
      </w:r>
      <w:r w:rsidR="007007DA">
        <w:rPr>
          <w:rFonts w:eastAsia="等线"/>
          <w:b/>
          <w:i/>
          <w:iCs/>
          <w:sz w:val="21"/>
          <w:lang w:val="en-GB" w:eastAsia="zh-CN"/>
        </w:rPr>
        <w:t xml:space="preserve"> to define the duration of each interval.</w:t>
      </w:r>
    </w:p>
    <w:p w14:paraId="3EF20D6D" w14:textId="77777777" w:rsidR="007007DA" w:rsidRDefault="007007DA" w:rsidP="008A66BD">
      <w:pPr>
        <w:overflowPunct/>
        <w:autoSpaceDE/>
        <w:autoSpaceDN/>
        <w:adjustRightInd/>
        <w:snapToGrid w:val="0"/>
        <w:spacing w:after="120" w:line="280" w:lineRule="atLeast"/>
        <w:jc w:val="both"/>
        <w:textAlignment w:val="auto"/>
        <w:rPr>
          <w:rFonts w:eastAsia="等线"/>
          <w:b/>
          <w:i/>
          <w:iCs/>
          <w:sz w:val="21"/>
          <w:lang w:val="en-GB" w:eastAsia="zh-CN"/>
        </w:rPr>
      </w:pPr>
      <w:r w:rsidRPr="008A66BD">
        <w:rPr>
          <w:rFonts w:eastAsia="等线"/>
          <w:b/>
          <w:i/>
          <w:iCs/>
          <w:sz w:val="21"/>
          <w:lang w:val="en-GB" w:eastAsia="zh-CN"/>
        </w:rPr>
        <w:t>Proposal 8: Support explicitly or implicitly</w:t>
      </w:r>
      <w:r>
        <w:rPr>
          <w:rFonts w:eastAsia="等线"/>
          <w:b/>
          <w:i/>
          <w:iCs/>
          <w:sz w:val="21"/>
          <w:lang w:val="en-GB" w:eastAsia="zh-CN"/>
        </w:rPr>
        <w:t xml:space="preserve"> </w:t>
      </w:r>
      <w:r w:rsidRPr="008A66BD">
        <w:rPr>
          <w:rFonts w:eastAsia="等线"/>
          <w:b/>
          <w:i/>
          <w:iCs/>
          <w:sz w:val="21"/>
          <w:lang w:val="en-GB" w:eastAsia="zh-CN"/>
        </w:rPr>
        <w:t>indicating the interval duration to the devices.</w:t>
      </w:r>
    </w:p>
    <w:p w14:paraId="2B05E936" w14:textId="2C446C43" w:rsidR="006B2D9D" w:rsidRPr="006B2D9D" w:rsidRDefault="006B2D9D" w:rsidP="006B2D9D">
      <w:pPr>
        <w:pStyle w:val="1"/>
        <w:numPr>
          <w:ilvl w:val="0"/>
          <w:numId w:val="0"/>
        </w:numPr>
      </w:pPr>
      <w:r>
        <w:rPr>
          <w:color w:val="000000" w:themeColor="text1"/>
          <w:sz w:val="21"/>
          <w:szCs w:val="21"/>
          <w:lang w:eastAsia="zh-CN"/>
        </w:rPr>
        <w:fldChar w:fldCharType="end"/>
      </w:r>
      <w:r w:rsidRPr="00CA754C">
        <w:t>References</w:t>
      </w:r>
    </w:p>
    <w:p w14:paraId="77CEC800" w14:textId="3C6E6910" w:rsidR="00BA478B" w:rsidRPr="00BA478B" w:rsidRDefault="00BA478B" w:rsidP="00BA478B">
      <w:pPr>
        <w:pStyle w:val="aff1"/>
        <w:numPr>
          <w:ilvl w:val="0"/>
          <w:numId w:val="12"/>
        </w:numPr>
        <w:ind w:firstLineChars="0"/>
        <w:rPr>
          <w:rFonts w:eastAsia="Calibri"/>
          <w:color w:val="000000" w:themeColor="text1"/>
          <w:sz w:val="21"/>
          <w:szCs w:val="21"/>
          <w:lang w:eastAsia="zh-CN"/>
        </w:rPr>
      </w:pPr>
      <w:r w:rsidRPr="00BA478B">
        <w:rPr>
          <w:rFonts w:eastAsia="Calibri"/>
          <w:color w:val="000000" w:themeColor="text1"/>
          <w:sz w:val="21"/>
          <w:szCs w:val="21"/>
          <w:lang w:eastAsia="zh-CN"/>
        </w:rPr>
        <w:t xml:space="preserve">RP-243326, 3GPP RAN#106 meeting, “New WID: Study on solutions for Ambient IoT (Internet of Things) in NR”, </w:t>
      </w:r>
      <w:r w:rsidRPr="00BA478B">
        <w:rPr>
          <w:rFonts w:eastAsia="Calibri" w:hint="eastAsia"/>
          <w:color w:val="000000" w:themeColor="text1"/>
          <w:sz w:val="21"/>
          <w:szCs w:val="21"/>
          <w:lang w:eastAsia="zh-CN"/>
        </w:rPr>
        <w:t>Madrid,</w:t>
      </w:r>
      <w:r w:rsidRPr="00BA478B">
        <w:rPr>
          <w:rFonts w:eastAsia="Calibri"/>
          <w:color w:val="000000" w:themeColor="text1"/>
          <w:sz w:val="21"/>
          <w:szCs w:val="21"/>
          <w:lang w:eastAsia="zh-CN"/>
        </w:rPr>
        <w:t xml:space="preserve"> Spain, </w:t>
      </w:r>
      <w:proofErr w:type="gramStart"/>
      <w:r w:rsidRPr="00BA478B">
        <w:rPr>
          <w:rFonts w:eastAsia="Calibri"/>
          <w:color w:val="000000" w:themeColor="text1"/>
          <w:sz w:val="21"/>
          <w:szCs w:val="21"/>
          <w:lang w:eastAsia="zh-CN"/>
        </w:rPr>
        <w:t>December,</w:t>
      </w:r>
      <w:proofErr w:type="gramEnd"/>
      <w:r w:rsidRPr="00BA478B">
        <w:rPr>
          <w:rFonts w:eastAsia="Calibri"/>
          <w:color w:val="000000" w:themeColor="text1"/>
          <w:sz w:val="21"/>
          <w:szCs w:val="21"/>
          <w:lang w:eastAsia="zh-CN"/>
        </w:rPr>
        <w:t xml:space="preserve"> 2024.</w:t>
      </w:r>
    </w:p>
    <w:p w14:paraId="0E211318" w14:textId="37CD5518" w:rsidR="00F2626E" w:rsidRPr="0011496D" w:rsidRDefault="00BA478B" w:rsidP="00A22751">
      <w:pPr>
        <w:pStyle w:val="ListParagraph1"/>
        <w:numPr>
          <w:ilvl w:val="0"/>
          <w:numId w:val="12"/>
        </w:numPr>
        <w:spacing w:after="0"/>
        <w:rPr>
          <w:rFonts w:eastAsia="宋体"/>
          <w:color w:val="000000" w:themeColor="text1"/>
          <w:szCs w:val="20"/>
          <w:lang w:eastAsia="zh-CN"/>
        </w:rPr>
      </w:pPr>
      <w:r w:rsidRPr="00804C7B">
        <w:t>3GPP TR 38.769 V2.0.1</w:t>
      </w:r>
      <w:r>
        <w:rPr>
          <w:rFonts w:hint="eastAsia"/>
        </w:rPr>
        <w:t xml:space="preserve">, </w:t>
      </w:r>
      <w:r w:rsidRPr="00804C7B">
        <w:t>Study on solutions for ambient IoT (Internet of Things)</w:t>
      </w:r>
      <w:r>
        <w:rPr>
          <w:rFonts w:hint="eastAsia"/>
        </w:rPr>
        <w:t xml:space="preserve"> (R19)</w:t>
      </w:r>
      <w:r>
        <w:t>.</w:t>
      </w:r>
    </w:p>
    <w:sectPr w:rsidR="00F2626E" w:rsidRPr="0011496D">
      <w:footerReference w:type="default" r:id="rId24"/>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28E03" w14:textId="77777777" w:rsidR="00D25595" w:rsidRDefault="00D25595">
      <w:pPr>
        <w:spacing w:after="0"/>
      </w:pPr>
      <w:r>
        <w:separator/>
      </w:r>
    </w:p>
  </w:endnote>
  <w:endnote w:type="continuationSeparator" w:id="0">
    <w:p w14:paraId="272A3F2C" w14:textId="77777777" w:rsidR="00D25595" w:rsidRDefault="00D255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0338D" w14:textId="3BFF45F7" w:rsidR="00F14533" w:rsidRDefault="00F1453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50011">
      <w:rPr>
        <w:rFonts w:ascii="Arial" w:hAnsi="Arial" w:cs="Arial"/>
        <w:b/>
        <w:noProof/>
        <w:sz w:val="18"/>
        <w:szCs w:val="18"/>
      </w:rPr>
      <w:t>6</w:t>
    </w:r>
    <w:r>
      <w:rPr>
        <w:rFonts w:ascii="Arial" w:hAnsi="Arial" w:cs="Arial"/>
        <w:b/>
        <w:sz w:val="18"/>
        <w:szCs w:val="18"/>
      </w:rPr>
      <w:fldChar w:fldCharType="end"/>
    </w:r>
  </w:p>
  <w:p w14:paraId="23266A50" w14:textId="77777777" w:rsidR="00F14533" w:rsidRDefault="00F14533">
    <w:pPr>
      <w:pStyle w:val="af4"/>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7620B" w14:textId="77777777" w:rsidR="00D25595" w:rsidRDefault="00D25595">
      <w:pPr>
        <w:spacing w:after="0"/>
      </w:pPr>
      <w:r>
        <w:separator/>
      </w:r>
    </w:p>
  </w:footnote>
  <w:footnote w:type="continuationSeparator" w:id="0">
    <w:p w14:paraId="2C254D6C" w14:textId="77777777" w:rsidR="00D25595" w:rsidRDefault="00D2559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15662A7"/>
    <w:multiLevelType w:val="hybridMultilevel"/>
    <w:tmpl w:val="D3503BA8"/>
    <w:lvl w:ilvl="0" w:tplc="89307818">
      <w:start w:val="5"/>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D5401C"/>
    <w:multiLevelType w:val="hybridMultilevel"/>
    <w:tmpl w:val="8A5A03BC"/>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901125"/>
    <w:multiLevelType w:val="multilevel"/>
    <w:tmpl w:val="26901125"/>
    <w:lvl w:ilvl="0">
      <w:start w:val="1"/>
      <w:numFmt w:val="decimal"/>
      <w:pStyle w:val="1"/>
      <w:lvlText w:val="%1     "/>
      <w:lvlJc w:val="left"/>
      <w:pPr>
        <w:ind w:left="1697"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293D3E35"/>
    <w:multiLevelType w:val="hybridMultilevel"/>
    <w:tmpl w:val="7B12D48C"/>
    <w:lvl w:ilvl="0" w:tplc="89307818">
      <w:start w:val="5"/>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902956"/>
    <w:multiLevelType w:val="hybridMultilevel"/>
    <w:tmpl w:val="139C8710"/>
    <w:lvl w:ilvl="0" w:tplc="89307818">
      <w:start w:val="5"/>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2AD01EF"/>
    <w:multiLevelType w:val="hybridMultilevel"/>
    <w:tmpl w:val="94CCFDBC"/>
    <w:lvl w:ilvl="0" w:tplc="73D641D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42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6536502">
    <w:abstractNumId w:val="4"/>
  </w:num>
  <w:num w:numId="2" w16cid:durableId="580718170">
    <w:abstractNumId w:val="15"/>
  </w:num>
  <w:num w:numId="3" w16cid:durableId="1015959632">
    <w:abstractNumId w:val="1"/>
  </w:num>
  <w:num w:numId="4" w16cid:durableId="1368065001">
    <w:abstractNumId w:val="14"/>
  </w:num>
  <w:num w:numId="5" w16cid:durableId="1708482783">
    <w:abstractNumId w:val="12"/>
  </w:num>
  <w:num w:numId="6" w16cid:durableId="575557554">
    <w:abstractNumId w:val="8"/>
  </w:num>
  <w:num w:numId="7" w16cid:durableId="1211302739">
    <w:abstractNumId w:val="7"/>
  </w:num>
  <w:num w:numId="8" w16cid:durableId="521405519">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16cid:durableId="1894612690">
    <w:abstractNumId w:val="9"/>
  </w:num>
  <w:num w:numId="10" w16cid:durableId="401828609">
    <w:abstractNumId w:val="16"/>
  </w:num>
  <w:num w:numId="11" w16cid:durableId="1719861440">
    <w:abstractNumId w:val="11"/>
  </w:num>
  <w:num w:numId="12" w16cid:durableId="593898278">
    <w:abstractNumId w:val="10"/>
  </w:num>
  <w:num w:numId="13" w16cid:durableId="1951086805">
    <w:abstractNumId w:val="17"/>
  </w:num>
  <w:num w:numId="14" w16cid:durableId="2140026549">
    <w:abstractNumId w:val="5"/>
  </w:num>
  <w:num w:numId="15" w16cid:durableId="1854877749">
    <w:abstractNumId w:val="6"/>
  </w:num>
  <w:num w:numId="16" w16cid:durableId="776098105">
    <w:abstractNumId w:val="2"/>
  </w:num>
  <w:num w:numId="17" w16cid:durableId="1308851769">
    <w:abstractNumId w:val="3"/>
  </w:num>
  <w:num w:numId="18" w16cid:durableId="2055882219">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1F"/>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5ED"/>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7AF"/>
    <w:rsid w:val="00006B8C"/>
    <w:rsid w:val="00007289"/>
    <w:rsid w:val="000074C4"/>
    <w:rsid w:val="00007591"/>
    <w:rsid w:val="0000778E"/>
    <w:rsid w:val="000077CC"/>
    <w:rsid w:val="000103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693"/>
    <w:rsid w:val="00014BFC"/>
    <w:rsid w:val="00014C53"/>
    <w:rsid w:val="00014F87"/>
    <w:rsid w:val="000153A4"/>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D72"/>
    <w:rsid w:val="00017E50"/>
    <w:rsid w:val="00017EA4"/>
    <w:rsid w:val="00017EDA"/>
    <w:rsid w:val="0002000C"/>
    <w:rsid w:val="000202FC"/>
    <w:rsid w:val="000205E7"/>
    <w:rsid w:val="000217C8"/>
    <w:rsid w:val="00021868"/>
    <w:rsid w:val="000218FF"/>
    <w:rsid w:val="0002220C"/>
    <w:rsid w:val="000225D1"/>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C1"/>
    <w:rsid w:val="000267D1"/>
    <w:rsid w:val="00026940"/>
    <w:rsid w:val="00026C4D"/>
    <w:rsid w:val="00026CD1"/>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187"/>
    <w:rsid w:val="000302BC"/>
    <w:rsid w:val="00030677"/>
    <w:rsid w:val="00030777"/>
    <w:rsid w:val="00030AA0"/>
    <w:rsid w:val="00030B1A"/>
    <w:rsid w:val="00030E21"/>
    <w:rsid w:val="0003104B"/>
    <w:rsid w:val="00031159"/>
    <w:rsid w:val="000311F8"/>
    <w:rsid w:val="00031320"/>
    <w:rsid w:val="0003169E"/>
    <w:rsid w:val="0003202B"/>
    <w:rsid w:val="0003234E"/>
    <w:rsid w:val="00032486"/>
    <w:rsid w:val="00032601"/>
    <w:rsid w:val="00032651"/>
    <w:rsid w:val="00032803"/>
    <w:rsid w:val="00032901"/>
    <w:rsid w:val="00032A13"/>
    <w:rsid w:val="00032DA5"/>
    <w:rsid w:val="000331CF"/>
    <w:rsid w:val="000333A7"/>
    <w:rsid w:val="00033432"/>
    <w:rsid w:val="00033549"/>
    <w:rsid w:val="000335C5"/>
    <w:rsid w:val="0003382B"/>
    <w:rsid w:val="00033DA0"/>
    <w:rsid w:val="00033F02"/>
    <w:rsid w:val="0003410B"/>
    <w:rsid w:val="000341E4"/>
    <w:rsid w:val="0003427F"/>
    <w:rsid w:val="00034425"/>
    <w:rsid w:val="00034676"/>
    <w:rsid w:val="000346E9"/>
    <w:rsid w:val="00034AB9"/>
    <w:rsid w:val="00034ADB"/>
    <w:rsid w:val="00034B05"/>
    <w:rsid w:val="00034C3A"/>
    <w:rsid w:val="00034D74"/>
    <w:rsid w:val="00034D88"/>
    <w:rsid w:val="00034E41"/>
    <w:rsid w:val="000351A5"/>
    <w:rsid w:val="00035A0A"/>
    <w:rsid w:val="00035E47"/>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351"/>
    <w:rsid w:val="000444AB"/>
    <w:rsid w:val="0004475E"/>
    <w:rsid w:val="00044A50"/>
    <w:rsid w:val="0004511D"/>
    <w:rsid w:val="0004525A"/>
    <w:rsid w:val="0004536A"/>
    <w:rsid w:val="0004539C"/>
    <w:rsid w:val="00045489"/>
    <w:rsid w:val="00045604"/>
    <w:rsid w:val="000456BE"/>
    <w:rsid w:val="000459C5"/>
    <w:rsid w:val="00045BFE"/>
    <w:rsid w:val="00045F36"/>
    <w:rsid w:val="0004666A"/>
    <w:rsid w:val="0004669A"/>
    <w:rsid w:val="000468CC"/>
    <w:rsid w:val="00046A92"/>
    <w:rsid w:val="00046AA7"/>
    <w:rsid w:val="00046C57"/>
    <w:rsid w:val="00046E6B"/>
    <w:rsid w:val="00046F44"/>
    <w:rsid w:val="000471EC"/>
    <w:rsid w:val="000472FE"/>
    <w:rsid w:val="000474F1"/>
    <w:rsid w:val="000475A8"/>
    <w:rsid w:val="000478E7"/>
    <w:rsid w:val="00047B57"/>
    <w:rsid w:val="00047BC3"/>
    <w:rsid w:val="00047ED5"/>
    <w:rsid w:val="00047FB4"/>
    <w:rsid w:val="00050011"/>
    <w:rsid w:val="0005054F"/>
    <w:rsid w:val="000506E6"/>
    <w:rsid w:val="00050AE6"/>
    <w:rsid w:val="00050AF6"/>
    <w:rsid w:val="00050E3F"/>
    <w:rsid w:val="00050FBF"/>
    <w:rsid w:val="000511F9"/>
    <w:rsid w:val="0005136F"/>
    <w:rsid w:val="000513A7"/>
    <w:rsid w:val="00051FE5"/>
    <w:rsid w:val="00052169"/>
    <w:rsid w:val="0005230E"/>
    <w:rsid w:val="00052417"/>
    <w:rsid w:val="000524CE"/>
    <w:rsid w:val="00052878"/>
    <w:rsid w:val="000528A2"/>
    <w:rsid w:val="00052B86"/>
    <w:rsid w:val="00052C56"/>
    <w:rsid w:val="00053482"/>
    <w:rsid w:val="00053DF1"/>
    <w:rsid w:val="00054321"/>
    <w:rsid w:val="00054388"/>
    <w:rsid w:val="0005439B"/>
    <w:rsid w:val="000544F3"/>
    <w:rsid w:val="00054578"/>
    <w:rsid w:val="000547AB"/>
    <w:rsid w:val="0005488C"/>
    <w:rsid w:val="00054B0B"/>
    <w:rsid w:val="00054CD2"/>
    <w:rsid w:val="00054F2D"/>
    <w:rsid w:val="0005516D"/>
    <w:rsid w:val="00055401"/>
    <w:rsid w:val="000555D5"/>
    <w:rsid w:val="00055C8D"/>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0E9"/>
    <w:rsid w:val="000622BC"/>
    <w:rsid w:val="00062960"/>
    <w:rsid w:val="0006296D"/>
    <w:rsid w:val="00062D2C"/>
    <w:rsid w:val="00063077"/>
    <w:rsid w:val="00063176"/>
    <w:rsid w:val="000631B1"/>
    <w:rsid w:val="000632EA"/>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7AD"/>
    <w:rsid w:val="00067933"/>
    <w:rsid w:val="00067A5E"/>
    <w:rsid w:val="00067B04"/>
    <w:rsid w:val="00067B4D"/>
    <w:rsid w:val="00067CB7"/>
    <w:rsid w:val="00067CD1"/>
    <w:rsid w:val="00067DD6"/>
    <w:rsid w:val="000703F0"/>
    <w:rsid w:val="000704A3"/>
    <w:rsid w:val="000705A0"/>
    <w:rsid w:val="0007092B"/>
    <w:rsid w:val="00070BA2"/>
    <w:rsid w:val="0007103D"/>
    <w:rsid w:val="0007128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C89"/>
    <w:rsid w:val="00072E18"/>
    <w:rsid w:val="000730DD"/>
    <w:rsid w:val="00073569"/>
    <w:rsid w:val="000737A1"/>
    <w:rsid w:val="000737D1"/>
    <w:rsid w:val="00073B78"/>
    <w:rsid w:val="00073E37"/>
    <w:rsid w:val="00073FB7"/>
    <w:rsid w:val="00074033"/>
    <w:rsid w:val="000742F1"/>
    <w:rsid w:val="00074681"/>
    <w:rsid w:val="00074BDA"/>
    <w:rsid w:val="00074DF4"/>
    <w:rsid w:val="00075024"/>
    <w:rsid w:val="00075AB6"/>
    <w:rsid w:val="00075C3C"/>
    <w:rsid w:val="00075D85"/>
    <w:rsid w:val="00075E9B"/>
    <w:rsid w:val="000762E4"/>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34"/>
    <w:rsid w:val="000813BF"/>
    <w:rsid w:val="000815BA"/>
    <w:rsid w:val="0008177B"/>
    <w:rsid w:val="00081794"/>
    <w:rsid w:val="000819B7"/>
    <w:rsid w:val="00081C7B"/>
    <w:rsid w:val="00081D93"/>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7DC"/>
    <w:rsid w:val="00083C08"/>
    <w:rsid w:val="00083ED0"/>
    <w:rsid w:val="00083FF0"/>
    <w:rsid w:val="00084275"/>
    <w:rsid w:val="0008449D"/>
    <w:rsid w:val="0008453C"/>
    <w:rsid w:val="0008458B"/>
    <w:rsid w:val="000847D3"/>
    <w:rsid w:val="000847D8"/>
    <w:rsid w:val="00084CD0"/>
    <w:rsid w:val="00084E20"/>
    <w:rsid w:val="00084E36"/>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ACB"/>
    <w:rsid w:val="00087B16"/>
    <w:rsid w:val="00087E9A"/>
    <w:rsid w:val="0009019C"/>
    <w:rsid w:val="000902CA"/>
    <w:rsid w:val="00090974"/>
    <w:rsid w:val="00090A71"/>
    <w:rsid w:val="00091020"/>
    <w:rsid w:val="000912FB"/>
    <w:rsid w:val="00091310"/>
    <w:rsid w:val="000915AB"/>
    <w:rsid w:val="00091913"/>
    <w:rsid w:val="00091A1D"/>
    <w:rsid w:val="00091A2F"/>
    <w:rsid w:val="00091B29"/>
    <w:rsid w:val="00091DC0"/>
    <w:rsid w:val="00092026"/>
    <w:rsid w:val="00092724"/>
    <w:rsid w:val="00092894"/>
    <w:rsid w:val="000928F9"/>
    <w:rsid w:val="00092D8E"/>
    <w:rsid w:val="00092DF1"/>
    <w:rsid w:val="00092EF3"/>
    <w:rsid w:val="000931BB"/>
    <w:rsid w:val="00093403"/>
    <w:rsid w:val="00093697"/>
    <w:rsid w:val="000936DB"/>
    <w:rsid w:val="00093787"/>
    <w:rsid w:val="000937D8"/>
    <w:rsid w:val="000938DB"/>
    <w:rsid w:val="00093A53"/>
    <w:rsid w:val="00093A67"/>
    <w:rsid w:val="00093B9C"/>
    <w:rsid w:val="00093C8F"/>
    <w:rsid w:val="000940CA"/>
    <w:rsid w:val="00094110"/>
    <w:rsid w:val="000942EC"/>
    <w:rsid w:val="00094319"/>
    <w:rsid w:val="00094739"/>
    <w:rsid w:val="00094D30"/>
    <w:rsid w:val="0009506B"/>
    <w:rsid w:val="0009506C"/>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CAA"/>
    <w:rsid w:val="00096FC9"/>
    <w:rsid w:val="00097253"/>
    <w:rsid w:val="00097452"/>
    <w:rsid w:val="0009766E"/>
    <w:rsid w:val="0009771E"/>
    <w:rsid w:val="000977EB"/>
    <w:rsid w:val="00097868"/>
    <w:rsid w:val="00097B20"/>
    <w:rsid w:val="00097BD2"/>
    <w:rsid w:val="00097C5F"/>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A74"/>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477"/>
    <w:rsid w:val="000A4570"/>
    <w:rsid w:val="000A458B"/>
    <w:rsid w:val="000A4714"/>
    <w:rsid w:val="000A484A"/>
    <w:rsid w:val="000A48C4"/>
    <w:rsid w:val="000A4B54"/>
    <w:rsid w:val="000A4DBD"/>
    <w:rsid w:val="000A4DE5"/>
    <w:rsid w:val="000A4EFF"/>
    <w:rsid w:val="000A510C"/>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0FF"/>
    <w:rsid w:val="000B0369"/>
    <w:rsid w:val="000B0456"/>
    <w:rsid w:val="000B0B08"/>
    <w:rsid w:val="000B11B6"/>
    <w:rsid w:val="000B12AF"/>
    <w:rsid w:val="000B14A1"/>
    <w:rsid w:val="000B150F"/>
    <w:rsid w:val="000B184E"/>
    <w:rsid w:val="000B185E"/>
    <w:rsid w:val="000B19E6"/>
    <w:rsid w:val="000B2246"/>
    <w:rsid w:val="000B2394"/>
    <w:rsid w:val="000B272E"/>
    <w:rsid w:val="000B2865"/>
    <w:rsid w:val="000B28AF"/>
    <w:rsid w:val="000B28DE"/>
    <w:rsid w:val="000B2A62"/>
    <w:rsid w:val="000B3063"/>
    <w:rsid w:val="000B34DA"/>
    <w:rsid w:val="000B396A"/>
    <w:rsid w:val="000B3C8F"/>
    <w:rsid w:val="000B3F78"/>
    <w:rsid w:val="000B4063"/>
    <w:rsid w:val="000B49ED"/>
    <w:rsid w:val="000B4C8D"/>
    <w:rsid w:val="000B4E47"/>
    <w:rsid w:val="000B501E"/>
    <w:rsid w:val="000B510A"/>
    <w:rsid w:val="000B510D"/>
    <w:rsid w:val="000B53A4"/>
    <w:rsid w:val="000B5488"/>
    <w:rsid w:val="000B56D8"/>
    <w:rsid w:val="000B59A6"/>
    <w:rsid w:val="000B5A4A"/>
    <w:rsid w:val="000B5BA3"/>
    <w:rsid w:val="000B6070"/>
    <w:rsid w:val="000B648E"/>
    <w:rsid w:val="000B6514"/>
    <w:rsid w:val="000B65C9"/>
    <w:rsid w:val="000B66A6"/>
    <w:rsid w:val="000B6866"/>
    <w:rsid w:val="000B6BFF"/>
    <w:rsid w:val="000B6D33"/>
    <w:rsid w:val="000B70F9"/>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564"/>
    <w:rsid w:val="000C18C0"/>
    <w:rsid w:val="000C18F4"/>
    <w:rsid w:val="000C1B74"/>
    <w:rsid w:val="000C1FA8"/>
    <w:rsid w:val="000C2145"/>
    <w:rsid w:val="000C21DE"/>
    <w:rsid w:val="000C227D"/>
    <w:rsid w:val="000C239C"/>
    <w:rsid w:val="000C28EE"/>
    <w:rsid w:val="000C2BEB"/>
    <w:rsid w:val="000C2C5A"/>
    <w:rsid w:val="000C2D7C"/>
    <w:rsid w:val="000C2F0A"/>
    <w:rsid w:val="000C3020"/>
    <w:rsid w:val="000C366D"/>
    <w:rsid w:val="000C36E2"/>
    <w:rsid w:val="000C38E6"/>
    <w:rsid w:val="000C3A5C"/>
    <w:rsid w:val="000C3D9A"/>
    <w:rsid w:val="000C3DA2"/>
    <w:rsid w:val="000C3E02"/>
    <w:rsid w:val="000C3FD2"/>
    <w:rsid w:val="000C41D2"/>
    <w:rsid w:val="000C47E0"/>
    <w:rsid w:val="000C47F9"/>
    <w:rsid w:val="000C4974"/>
    <w:rsid w:val="000C4D59"/>
    <w:rsid w:val="000C4E49"/>
    <w:rsid w:val="000C517C"/>
    <w:rsid w:val="000C53B4"/>
    <w:rsid w:val="000C56D6"/>
    <w:rsid w:val="000C5818"/>
    <w:rsid w:val="000C585F"/>
    <w:rsid w:val="000C5B34"/>
    <w:rsid w:val="000C624A"/>
    <w:rsid w:val="000C646D"/>
    <w:rsid w:val="000C6B35"/>
    <w:rsid w:val="000C6EB8"/>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2FC9"/>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399"/>
    <w:rsid w:val="000D63FB"/>
    <w:rsid w:val="000D645F"/>
    <w:rsid w:val="000D6498"/>
    <w:rsid w:val="000D6762"/>
    <w:rsid w:val="000D676E"/>
    <w:rsid w:val="000D6855"/>
    <w:rsid w:val="000D6BDF"/>
    <w:rsid w:val="000D6D86"/>
    <w:rsid w:val="000D7078"/>
    <w:rsid w:val="000D71EC"/>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1C2F"/>
    <w:rsid w:val="000E208E"/>
    <w:rsid w:val="000E2485"/>
    <w:rsid w:val="000E2919"/>
    <w:rsid w:val="000E2BF1"/>
    <w:rsid w:val="000E2D2D"/>
    <w:rsid w:val="000E3129"/>
    <w:rsid w:val="000E341F"/>
    <w:rsid w:val="000E3AB9"/>
    <w:rsid w:val="000E4004"/>
    <w:rsid w:val="000E42D4"/>
    <w:rsid w:val="000E4491"/>
    <w:rsid w:val="000E45D8"/>
    <w:rsid w:val="000E45F9"/>
    <w:rsid w:val="000E48BD"/>
    <w:rsid w:val="000E4C40"/>
    <w:rsid w:val="000E4C95"/>
    <w:rsid w:val="000E5089"/>
    <w:rsid w:val="000E50C2"/>
    <w:rsid w:val="000E50D6"/>
    <w:rsid w:val="000E541D"/>
    <w:rsid w:val="000E5710"/>
    <w:rsid w:val="000E58D0"/>
    <w:rsid w:val="000E596F"/>
    <w:rsid w:val="000E5973"/>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54"/>
    <w:rsid w:val="000F0899"/>
    <w:rsid w:val="000F0A13"/>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3CC"/>
    <w:rsid w:val="000F7714"/>
    <w:rsid w:val="000F7819"/>
    <w:rsid w:val="000F79DF"/>
    <w:rsid w:val="000F7DFD"/>
    <w:rsid w:val="0010007F"/>
    <w:rsid w:val="0010035C"/>
    <w:rsid w:val="0010059C"/>
    <w:rsid w:val="00100697"/>
    <w:rsid w:val="0010090D"/>
    <w:rsid w:val="0010092A"/>
    <w:rsid w:val="00100C5C"/>
    <w:rsid w:val="00100D03"/>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606"/>
    <w:rsid w:val="00103A65"/>
    <w:rsid w:val="00103B3B"/>
    <w:rsid w:val="00103BF5"/>
    <w:rsid w:val="00103E28"/>
    <w:rsid w:val="00103EA2"/>
    <w:rsid w:val="00103FE2"/>
    <w:rsid w:val="00104270"/>
    <w:rsid w:val="0010453B"/>
    <w:rsid w:val="00104647"/>
    <w:rsid w:val="001046F1"/>
    <w:rsid w:val="001047D4"/>
    <w:rsid w:val="001048A0"/>
    <w:rsid w:val="00104C3B"/>
    <w:rsid w:val="00105506"/>
    <w:rsid w:val="00105648"/>
    <w:rsid w:val="001056A1"/>
    <w:rsid w:val="00105746"/>
    <w:rsid w:val="001058A8"/>
    <w:rsid w:val="0010592F"/>
    <w:rsid w:val="001059B5"/>
    <w:rsid w:val="00105BA6"/>
    <w:rsid w:val="00105D8E"/>
    <w:rsid w:val="00105EA1"/>
    <w:rsid w:val="00105F75"/>
    <w:rsid w:val="0010613A"/>
    <w:rsid w:val="00106269"/>
    <w:rsid w:val="00106419"/>
    <w:rsid w:val="00106D69"/>
    <w:rsid w:val="00106E1A"/>
    <w:rsid w:val="00106F7C"/>
    <w:rsid w:val="001072B1"/>
    <w:rsid w:val="00107594"/>
    <w:rsid w:val="001079D9"/>
    <w:rsid w:val="00107DD9"/>
    <w:rsid w:val="001100D5"/>
    <w:rsid w:val="001100F0"/>
    <w:rsid w:val="0011044E"/>
    <w:rsid w:val="001105B3"/>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2F"/>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5BF"/>
    <w:rsid w:val="0011476B"/>
    <w:rsid w:val="001147C5"/>
    <w:rsid w:val="0011496D"/>
    <w:rsid w:val="00114AB0"/>
    <w:rsid w:val="00114E16"/>
    <w:rsid w:val="00114F61"/>
    <w:rsid w:val="001150F5"/>
    <w:rsid w:val="00115321"/>
    <w:rsid w:val="001153FD"/>
    <w:rsid w:val="0011544D"/>
    <w:rsid w:val="001155FB"/>
    <w:rsid w:val="0011574F"/>
    <w:rsid w:val="00115773"/>
    <w:rsid w:val="00115891"/>
    <w:rsid w:val="00115B48"/>
    <w:rsid w:val="00115D81"/>
    <w:rsid w:val="00115FD5"/>
    <w:rsid w:val="001162A2"/>
    <w:rsid w:val="00116347"/>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630"/>
    <w:rsid w:val="00123714"/>
    <w:rsid w:val="00123891"/>
    <w:rsid w:val="001238DB"/>
    <w:rsid w:val="00123A4C"/>
    <w:rsid w:val="0012432E"/>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60"/>
    <w:rsid w:val="001304B4"/>
    <w:rsid w:val="001308D4"/>
    <w:rsid w:val="001309FF"/>
    <w:rsid w:val="00130A53"/>
    <w:rsid w:val="001310C8"/>
    <w:rsid w:val="00131718"/>
    <w:rsid w:val="0013188F"/>
    <w:rsid w:val="00131AF9"/>
    <w:rsid w:val="0013203E"/>
    <w:rsid w:val="00132550"/>
    <w:rsid w:val="0013266F"/>
    <w:rsid w:val="0013273B"/>
    <w:rsid w:val="00132865"/>
    <w:rsid w:val="00132939"/>
    <w:rsid w:val="00132A11"/>
    <w:rsid w:val="00132FA0"/>
    <w:rsid w:val="001339C0"/>
    <w:rsid w:val="00133A40"/>
    <w:rsid w:val="0013415F"/>
    <w:rsid w:val="00134183"/>
    <w:rsid w:val="00134482"/>
    <w:rsid w:val="001344A3"/>
    <w:rsid w:val="00134A42"/>
    <w:rsid w:val="00134C89"/>
    <w:rsid w:val="00134F99"/>
    <w:rsid w:val="00135024"/>
    <w:rsid w:val="0013525F"/>
    <w:rsid w:val="0013538A"/>
    <w:rsid w:val="00135807"/>
    <w:rsid w:val="00135952"/>
    <w:rsid w:val="00135A06"/>
    <w:rsid w:val="00135BB1"/>
    <w:rsid w:val="00135C6B"/>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A1"/>
    <w:rsid w:val="0014288F"/>
    <w:rsid w:val="00142B9F"/>
    <w:rsid w:val="00142BC0"/>
    <w:rsid w:val="00142EF2"/>
    <w:rsid w:val="00143185"/>
    <w:rsid w:val="0014352C"/>
    <w:rsid w:val="00143672"/>
    <w:rsid w:val="001439E2"/>
    <w:rsid w:val="00143F1E"/>
    <w:rsid w:val="00144020"/>
    <w:rsid w:val="00144225"/>
    <w:rsid w:val="001442AD"/>
    <w:rsid w:val="001443E6"/>
    <w:rsid w:val="00144977"/>
    <w:rsid w:val="00144BB5"/>
    <w:rsid w:val="00144CC1"/>
    <w:rsid w:val="00144EF1"/>
    <w:rsid w:val="0014566D"/>
    <w:rsid w:val="0014588F"/>
    <w:rsid w:val="0014598E"/>
    <w:rsid w:val="001459C1"/>
    <w:rsid w:val="00145B22"/>
    <w:rsid w:val="00145F17"/>
    <w:rsid w:val="001461DB"/>
    <w:rsid w:val="00146352"/>
    <w:rsid w:val="00146EA9"/>
    <w:rsid w:val="00147254"/>
    <w:rsid w:val="001473D5"/>
    <w:rsid w:val="00147416"/>
    <w:rsid w:val="00147431"/>
    <w:rsid w:val="00147B22"/>
    <w:rsid w:val="00147BEF"/>
    <w:rsid w:val="00147E88"/>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D59"/>
    <w:rsid w:val="00152EA6"/>
    <w:rsid w:val="00153196"/>
    <w:rsid w:val="001531A9"/>
    <w:rsid w:val="00153377"/>
    <w:rsid w:val="001534D2"/>
    <w:rsid w:val="001537B5"/>
    <w:rsid w:val="001537E1"/>
    <w:rsid w:val="0015399E"/>
    <w:rsid w:val="00153D97"/>
    <w:rsid w:val="00153E3D"/>
    <w:rsid w:val="00153FBE"/>
    <w:rsid w:val="00154032"/>
    <w:rsid w:val="0015424D"/>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6F21"/>
    <w:rsid w:val="0015724D"/>
    <w:rsid w:val="00157444"/>
    <w:rsid w:val="001578D6"/>
    <w:rsid w:val="00157A1B"/>
    <w:rsid w:val="00157D3D"/>
    <w:rsid w:val="00157E69"/>
    <w:rsid w:val="0016071C"/>
    <w:rsid w:val="001608E0"/>
    <w:rsid w:val="001608E1"/>
    <w:rsid w:val="00160BC1"/>
    <w:rsid w:val="00160D48"/>
    <w:rsid w:val="00160D6F"/>
    <w:rsid w:val="00160FE8"/>
    <w:rsid w:val="001610D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B4A"/>
    <w:rsid w:val="00165DF7"/>
    <w:rsid w:val="00165EE6"/>
    <w:rsid w:val="00166215"/>
    <w:rsid w:val="001663FF"/>
    <w:rsid w:val="00166542"/>
    <w:rsid w:val="0016655F"/>
    <w:rsid w:val="00166562"/>
    <w:rsid w:val="001668B5"/>
    <w:rsid w:val="00166A05"/>
    <w:rsid w:val="001670EA"/>
    <w:rsid w:val="001674A0"/>
    <w:rsid w:val="0016766C"/>
    <w:rsid w:val="00167862"/>
    <w:rsid w:val="00167A30"/>
    <w:rsid w:val="00167B0E"/>
    <w:rsid w:val="00167EBA"/>
    <w:rsid w:val="001702C5"/>
    <w:rsid w:val="001703C3"/>
    <w:rsid w:val="00170633"/>
    <w:rsid w:val="00170B4D"/>
    <w:rsid w:val="001711F9"/>
    <w:rsid w:val="00171881"/>
    <w:rsid w:val="00171AF1"/>
    <w:rsid w:val="00171FC7"/>
    <w:rsid w:val="0017201E"/>
    <w:rsid w:val="00172045"/>
    <w:rsid w:val="0017268B"/>
    <w:rsid w:val="00172748"/>
    <w:rsid w:val="00172C17"/>
    <w:rsid w:val="001730EA"/>
    <w:rsid w:val="00173263"/>
    <w:rsid w:val="00173576"/>
    <w:rsid w:val="001735D9"/>
    <w:rsid w:val="00173635"/>
    <w:rsid w:val="0017371E"/>
    <w:rsid w:val="00173A20"/>
    <w:rsid w:val="00173F0D"/>
    <w:rsid w:val="001740FD"/>
    <w:rsid w:val="0017412C"/>
    <w:rsid w:val="001746BC"/>
    <w:rsid w:val="00174788"/>
    <w:rsid w:val="00174A5B"/>
    <w:rsid w:val="00174F1E"/>
    <w:rsid w:val="00174FBF"/>
    <w:rsid w:val="001750B1"/>
    <w:rsid w:val="001751FA"/>
    <w:rsid w:val="001752E0"/>
    <w:rsid w:val="00175348"/>
    <w:rsid w:val="00175D7A"/>
    <w:rsid w:val="00175E45"/>
    <w:rsid w:val="00175EF2"/>
    <w:rsid w:val="0017601F"/>
    <w:rsid w:val="001760CE"/>
    <w:rsid w:val="0017618F"/>
    <w:rsid w:val="001764E0"/>
    <w:rsid w:val="001766BA"/>
    <w:rsid w:val="00176C21"/>
    <w:rsid w:val="00176CFC"/>
    <w:rsid w:val="001772A8"/>
    <w:rsid w:val="001773B9"/>
    <w:rsid w:val="001774CC"/>
    <w:rsid w:val="001775F2"/>
    <w:rsid w:val="00177ADA"/>
    <w:rsid w:val="00177BEB"/>
    <w:rsid w:val="00177CB0"/>
    <w:rsid w:val="00177F29"/>
    <w:rsid w:val="00177F8F"/>
    <w:rsid w:val="001801E6"/>
    <w:rsid w:val="00180300"/>
    <w:rsid w:val="00180344"/>
    <w:rsid w:val="00180578"/>
    <w:rsid w:val="0018064D"/>
    <w:rsid w:val="00180A85"/>
    <w:rsid w:val="00180AE9"/>
    <w:rsid w:val="00180E1A"/>
    <w:rsid w:val="00180EA0"/>
    <w:rsid w:val="0018117C"/>
    <w:rsid w:val="00181272"/>
    <w:rsid w:val="001813AC"/>
    <w:rsid w:val="001814C8"/>
    <w:rsid w:val="00181664"/>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615"/>
    <w:rsid w:val="001847FB"/>
    <w:rsid w:val="001849E3"/>
    <w:rsid w:val="0018514A"/>
    <w:rsid w:val="00185460"/>
    <w:rsid w:val="00185723"/>
    <w:rsid w:val="00185878"/>
    <w:rsid w:val="00185A33"/>
    <w:rsid w:val="00185E65"/>
    <w:rsid w:val="0018630E"/>
    <w:rsid w:val="00186401"/>
    <w:rsid w:val="00186749"/>
    <w:rsid w:val="001868EA"/>
    <w:rsid w:val="00186F39"/>
    <w:rsid w:val="001870E5"/>
    <w:rsid w:val="00187433"/>
    <w:rsid w:val="00187996"/>
    <w:rsid w:val="00187BF9"/>
    <w:rsid w:val="00187C30"/>
    <w:rsid w:val="00187DCB"/>
    <w:rsid w:val="00187E29"/>
    <w:rsid w:val="00187E8B"/>
    <w:rsid w:val="00187F02"/>
    <w:rsid w:val="001902A8"/>
    <w:rsid w:val="00190767"/>
    <w:rsid w:val="00190B17"/>
    <w:rsid w:val="00190BCB"/>
    <w:rsid w:val="00190BD8"/>
    <w:rsid w:val="00190CF4"/>
    <w:rsid w:val="00190DA2"/>
    <w:rsid w:val="0019114F"/>
    <w:rsid w:val="00191329"/>
    <w:rsid w:val="00191D9B"/>
    <w:rsid w:val="0019201F"/>
    <w:rsid w:val="0019206D"/>
    <w:rsid w:val="001922C3"/>
    <w:rsid w:val="001924D8"/>
    <w:rsid w:val="00192626"/>
    <w:rsid w:val="001926D7"/>
    <w:rsid w:val="00192819"/>
    <w:rsid w:val="00192907"/>
    <w:rsid w:val="00193A52"/>
    <w:rsid w:val="00193D60"/>
    <w:rsid w:val="00193DC3"/>
    <w:rsid w:val="00194152"/>
    <w:rsid w:val="0019424D"/>
    <w:rsid w:val="001942A1"/>
    <w:rsid w:val="0019436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7F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3"/>
    <w:rsid w:val="001A2E25"/>
    <w:rsid w:val="001A30E0"/>
    <w:rsid w:val="001A342F"/>
    <w:rsid w:val="001A3490"/>
    <w:rsid w:val="001A375B"/>
    <w:rsid w:val="001A3967"/>
    <w:rsid w:val="001A397C"/>
    <w:rsid w:val="001A3A53"/>
    <w:rsid w:val="001A3BF4"/>
    <w:rsid w:val="001A3CAC"/>
    <w:rsid w:val="001A408F"/>
    <w:rsid w:val="001A42ED"/>
    <w:rsid w:val="001A44C3"/>
    <w:rsid w:val="001A44EF"/>
    <w:rsid w:val="001A4600"/>
    <w:rsid w:val="001A4617"/>
    <w:rsid w:val="001A4702"/>
    <w:rsid w:val="001A4843"/>
    <w:rsid w:val="001A48AB"/>
    <w:rsid w:val="001A4BB0"/>
    <w:rsid w:val="001A4D3D"/>
    <w:rsid w:val="001A51A1"/>
    <w:rsid w:val="001A539D"/>
    <w:rsid w:val="001A54B1"/>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80"/>
    <w:rsid w:val="001B03D4"/>
    <w:rsid w:val="001B04A0"/>
    <w:rsid w:val="001B0822"/>
    <w:rsid w:val="001B1103"/>
    <w:rsid w:val="001B1264"/>
    <w:rsid w:val="001B13D1"/>
    <w:rsid w:val="001B17B4"/>
    <w:rsid w:val="001B1B6E"/>
    <w:rsid w:val="001B1DEF"/>
    <w:rsid w:val="001B1E6D"/>
    <w:rsid w:val="001B1E8C"/>
    <w:rsid w:val="001B1F31"/>
    <w:rsid w:val="001B217D"/>
    <w:rsid w:val="001B22C6"/>
    <w:rsid w:val="001B2BF8"/>
    <w:rsid w:val="001B2D89"/>
    <w:rsid w:val="001B2E3F"/>
    <w:rsid w:val="001B2EAA"/>
    <w:rsid w:val="001B2F97"/>
    <w:rsid w:val="001B2FFD"/>
    <w:rsid w:val="001B3381"/>
    <w:rsid w:val="001B34C6"/>
    <w:rsid w:val="001B3597"/>
    <w:rsid w:val="001B370D"/>
    <w:rsid w:val="001B3834"/>
    <w:rsid w:val="001B38E5"/>
    <w:rsid w:val="001B3D69"/>
    <w:rsid w:val="001B3D8F"/>
    <w:rsid w:val="001B3E70"/>
    <w:rsid w:val="001B3E74"/>
    <w:rsid w:val="001B4A3A"/>
    <w:rsid w:val="001B4B8D"/>
    <w:rsid w:val="001B511F"/>
    <w:rsid w:val="001B5C1F"/>
    <w:rsid w:val="001B5D39"/>
    <w:rsid w:val="001B5DFA"/>
    <w:rsid w:val="001B6056"/>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83A"/>
    <w:rsid w:val="001C094A"/>
    <w:rsid w:val="001C0A15"/>
    <w:rsid w:val="001C0A6C"/>
    <w:rsid w:val="001C0BA3"/>
    <w:rsid w:val="001C0C7B"/>
    <w:rsid w:val="001C0FC9"/>
    <w:rsid w:val="001C137D"/>
    <w:rsid w:val="001C1623"/>
    <w:rsid w:val="001C1858"/>
    <w:rsid w:val="001C1C7A"/>
    <w:rsid w:val="001C22DC"/>
    <w:rsid w:val="001C26C7"/>
    <w:rsid w:val="001C2AAE"/>
    <w:rsid w:val="001C2B06"/>
    <w:rsid w:val="001C2D0F"/>
    <w:rsid w:val="001C2DF4"/>
    <w:rsid w:val="001C30FB"/>
    <w:rsid w:val="001C38DC"/>
    <w:rsid w:val="001C394B"/>
    <w:rsid w:val="001C43C9"/>
    <w:rsid w:val="001C4467"/>
    <w:rsid w:val="001C4564"/>
    <w:rsid w:val="001C48A5"/>
    <w:rsid w:val="001C4BC1"/>
    <w:rsid w:val="001C4F41"/>
    <w:rsid w:val="001C5183"/>
    <w:rsid w:val="001C543C"/>
    <w:rsid w:val="001C54E7"/>
    <w:rsid w:val="001C5632"/>
    <w:rsid w:val="001C5656"/>
    <w:rsid w:val="001C5CDB"/>
    <w:rsid w:val="001C5D78"/>
    <w:rsid w:val="001C6084"/>
    <w:rsid w:val="001C621A"/>
    <w:rsid w:val="001C6286"/>
    <w:rsid w:val="001C65ED"/>
    <w:rsid w:val="001C66B3"/>
    <w:rsid w:val="001C677D"/>
    <w:rsid w:val="001C6ABC"/>
    <w:rsid w:val="001C6D54"/>
    <w:rsid w:val="001C7079"/>
    <w:rsid w:val="001C71F5"/>
    <w:rsid w:val="001C797A"/>
    <w:rsid w:val="001C7BF0"/>
    <w:rsid w:val="001C7F54"/>
    <w:rsid w:val="001D04CF"/>
    <w:rsid w:val="001D0909"/>
    <w:rsid w:val="001D0D40"/>
    <w:rsid w:val="001D154F"/>
    <w:rsid w:val="001D187C"/>
    <w:rsid w:val="001D1C0A"/>
    <w:rsid w:val="001D1DC1"/>
    <w:rsid w:val="001D2358"/>
    <w:rsid w:val="001D23A7"/>
    <w:rsid w:val="001D2A2C"/>
    <w:rsid w:val="001D2FE2"/>
    <w:rsid w:val="001D310F"/>
    <w:rsid w:val="001D327B"/>
    <w:rsid w:val="001D37F3"/>
    <w:rsid w:val="001D38D2"/>
    <w:rsid w:val="001D4096"/>
    <w:rsid w:val="001D422F"/>
    <w:rsid w:val="001D43AC"/>
    <w:rsid w:val="001D4433"/>
    <w:rsid w:val="001D482C"/>
    <w:rsid w:val="001D49A7"/>
    <w:rsid w:val="001D49B0"/>
    <w:rsid w:val="001D5069"/>
    <w:rsid w:val="001D515D"/>
    <w:rsid w:val="001D535F"/>
    <w:rsid w:val="001D591E"/>
    <w:rsid w:val="001D5D7C"/>
    <w:rsid w:val="001D64BC"/>
    <w:rsid w:val="001D6871"/>
    <w:rsid w:val="001D68D3"/>
    <w:rsid w:val="001D6A16"/>
    <w:rsid w:val="001D6DB3"/>
    <w:rsid w:val="001D705E"/>
    <w:rsid w:val="001D7159"/>
    <w:rsid w:val="001D74EC"/>
    <w:rsid w:val="001D7966"/>
    <w:rsid w:val="001D7B47"/>
    <w:rsid w:val="001D7E4F"/>
    <w:rsid w:val="001E021C"/>
    <w:rsid w:val="001E03E0"/>
    <w:rsid w:val="001E0400"/>
    <w:rsid w:val="001E054A"/>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2C6"/>
    <w:rsid w:val="001E2317"/>
    <w:rsid w:val="001E23BC"/>
    <w:rsid w:val="001E2651"/>
    <w:rsid w:val="001E28FD"/>
    <w:rsid w:val="001E2B8B"/>
    <w:rsid w:val="001E2C61"/>
    <w:rsid w:val="001E3193"/>
    <w:rsid w:val="001E3257"/>
    <w:rsid w:val="001E367B"/>
    <w:rsid w:val="001E3784"/>
    <w:rsid w:val="001E3D88"/>
    <w:rsid w:val="001E3DC2"/>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5EB6"/>
    <w:rsid w:val="001E61CB"/>
    <w:rsid w:val="001E66B4"/>
    <w:rsid w:val="001E6AF4"/>
    <w:rsid w:val="001E6C8F"/>
    <w:rsid w:val="001E7BA2"/>
    <w:rsid w:val="001F00D0"/>
    <w:rsid w:val="001F028B"/>
    <w:rsid w:val="001F039A"/>
    <w:rsid w:val="001F03B1"/>
    <w:rsid w:val="001F03B7"/>
    <w:rsid w:val="001F03C5"/>
    <w:rsid w:val="001F042A"/>
    <w:rsid w:val="001F07C4"/>
    <w:rsid w:val="001F0828"/>
    <w:rsid w:val="001F142A"/>
    <w:rsid w:val="001F17C7"/>
    <w:rsid w:val="001F1BCE"/>
    <w:rsid w:val="001F1C4B"/>
    <w:rsid w:val="001F1CDE"/>
    <w:rsid w:val="001F20CD"/>
    <w:rsid w:val="001F25B6"/>
    <w:rsid w:val="001F280F"/>
    <w:rsid w:val="001F28FD"/>
    <w:rsid w:val="001F29C3"/>
    <w:rsid w:val="001F29EE"/>
    <w:rsid w:val="001F3968"/>
    <w:rsid w:val="001F39AB"/>
    <w:rsid w:val="001F3B89"/>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1FD"/>
    <w:rsid w:val="001F64EE"/>
    <w:rsid w:val="001F656C"/>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8E2"/>
    <w:rsid w:val="00203D46"/>
    <w:rsid w:val="00203F07"/>
    <w:rsid w:val="00204007"/>
    <w:rsid w:val="002040D1"/>
    <w:rsid w:val="0020452B"/>
    <w:rsid w:val="0020453E"/>
    <w:rsid w:val="0020494C"/>
    <w:rsid w:val="002049E0"/>
    <w:rsid w:val="00204A2E"/>
    <w:rsid w:val="00204B3A"/>
    <w:rsid w:val="00204B41"/>
    <w:rsid w:val="00204C51"/>
    <w:rsid w:val="00204CD0"/>
    <w:rsid w:val="00204CEB"/>
    <w:rsid w:val="00204E72"/>
    <w:rsid w:val="00205196"/>
    <w:rsid w:val="002057CC"/>
    <w:rsid w:val="0020583E"/>
    <w:rsid w:val="002059C8"/>
    <w:rsid w:val="00205A8C"/>
    <w:rsid w:val="00205B60"/>
    <w:rsid w:val="00205B9B"/>
    <w:rsid w:val="00205D0A"/>
    <w:rsid w:val="00205E0D"/>
    <w:rsid w:val="00205E34"/>
    <w:rsid w:val="0020678A"/>
    <w:rsid w:val="00206948"/>
    <w:rsid w:val="00206B02"/>
    <w:rsid w:val="00206BAC"/>
    <w:rsid w:val="00206BCC"/>
    <w:rsid w:val="00207105"/>
    <w:rsid w:val="0020744A"/>
    <w:rsid w:val="0020761A"/>
    <w:rsid w:val="00207878"/>
    <w:rsid w:val="00207ACB"/>
    <w:rsid w:val="00207E4B"/>
    <w:rsid w:val="00207E88"/>
    <w:rsid w:val="0021012C"/>
    <w:rsid w:val="00210210"/>
    <w:rsid w:val="00210319"/>
    <w:rsid w:val="002105A1"/>
    <w:rsid w:val="002105A8"/>
    <w:rsid w:val="0021069D"/>
    <w:rsid w:val="00210A48"/>
    <w:rsid w:val="00210A79"/>
    <w:rsid w:val="00210BD3"/>
    <w:rsid w:val="00211145"/>
    <w:rsid w:val="00211441"/>
    <w:rsid w:val="00211469"/>
    <w:rsid w:val="002117F2"/>
    <w:rsid w:val="002119D4"/>
    <w:rsid w:val="00211CC4"/>
    <w:rsid w:val="00211EF1"/>
    <w:rsid w:val="002122E1"/>
    <w:rsid w:val="00212618"/>
    <w:rsid w:val="002126EE"/>
    <w:rsid w:val="002129C7"/>
    <w:rsid w:val="00212CED"/>
    <w:rsid w:val="00212D02"/>
    <w:rsid w:val="00212F05"/>
    <w:rsid w:val="00212FD8"/>
    <w:rsid w:val="00213128"/>
    <w:rsid w:val="002131DF"/>
    <w:rsid w:val="002134C3"/>
    <w:rsid w:val="002139A4"/>
    <w:rsid w:val="00214583"/>
    <w:rsid w:val="002149AF"/>
    <w:rsid w:val="00214A01"/>
    <w:rsid w:val="00214DDF"/>
    <w:rsid w:val="00214FE3"/>
    <w:rsid w:val="00215221"/>
    <w:rsid w:val="00215847"/>
    <w:rsid w:val="00215AB1"/>
    <w:rsid w:val="00215CCC"/>
    <w:rsid w:val="00216033"/>
    <w:rsid w:val="002160CE"/>
    <w:rsid w:val="002161C5"/>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28C"/>
    <w:rsid w:val="00221338"/>
    <w:rsid w:val="00221AB9"/>
    <w:rsid w:val="00222119"/>
    <w:rsid w:val="00222363"/>
    <w:rsid w:val="002228E9"/>
    <w:rsid w:val="00222A7A"/>
    <w:rsid w:val="00222A92"/>
    <w:rsid w:val="00222C90"/>
    <w:rsid w:val="00222CB1"/>
    <w:rsid w:val="00222F15"/>
    <w:rsid w:val="00223097"/>
    <w:rsid w:val="002230F9"/>
    <w:rsid w:val="002233FD"/>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4F7C"/>
    <w:rsid w:val="00225151"/>
    <w:rsid w:val="0022528E"/>
    <w:rsid w:val="00225C32"/>
    <w:rsid w:val="00225E93"/>
    <w:rsid w:val="00226A1E"/>
    <w:rsid w:val="00226CEC"/>
    <w:rsid w:val="00226E52"/>
    <w:rsid w:val="00226EE0"/>
    <w:rsid w:val="002272BB"/>
    <w:rsid w:val="00227380"/>
    <w:rsid w:val="00227492"/>
    <w:rsid w:val="0022762B"/>
    <w:rsid w:val="002277A5"/>
    <w:rsid w:val="0022796D"/>
    <w:rsid w:val="00227AAA"/>
    <w:rsid w:val="00227AE2"/>
    <w:rsid w:val="00227BFC"/>
    <w:rsid w:val="00227EC7"/>
    <w:rsid w:val="00227F10"/>
    <w:rsid w:val="0023024F"/>
    <w:rsid w:val="002303BE"/>
    <w:rsid w:val="00230498"/>
    <w:rsid w:val="0023074C"/>
    <w:rsid w:val="00230ACE"/>
    <w:rsid w:val="00230B7F"/>
    <w:rsid w:val="00230C01"/>
    <w:rsid w:val="00230E38"/>
    <w:rsid w:val="00230EDC"/>
    <w:rsid w:val="002312F4"/>
    <w:rsid w:val="002314AC"/>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A27"/>
    <w:rsid w:val="00234B9A"/>
    <w:rsid w:val="00234C68"/>
    <w:rsid w:val="00234DAC"/>
    <w:rsid w:val="00234F2B"/>
    <w:rsid w:val="00235000"/>
    <w:rsid w:val="00235341"/>
    <w:rsid w:val="00235439"/>
    <w:rsid w:val="00235A80"/>
    <w:rsid w:val="00235B82"/>
    <w:rsid w:val="00235F11"/>
    <w:rsid w:val="0023617B"/>
    <w:rsid w:val="00236825"/>
    <w:rsid w:val="002369ED"/>
    <w:rsid w:val="00236CBA"/>
    <w:rsid w:val="00236F5F"/>
    <w:rsid w:val="0023701C"/>
    <w:rsid w:val="0023724D"/>
    <w:rsid w:val="00237406"/>
    <w:rsid w:val="00237426"/>
    <w:rsid w:val="00237449"/>
    <w:rsid w:val="002374D5"/>
    <w:rsid w:val="002377EC"/>
    <w:rsid w:val="0023780B"/>
    <w:rsid w:val="002378B8"/>
    <w:rsid w:val="00237B24"/>
    <w:rsid w:val="00237EB9"/>
    <w:rsid w:val="00237F03"/>
    <w:rsid w:val="00240301"/>
    <w:rsid w:val="0024075B"/>
    <w:rsid w:val="00240769"/>
    <w:rsid w:val="00240D64"/>
    <w:rsid w:val="00240DDA"/>
    <w:rsid w:val="00240E61"/>
    <w:rsid w:val="002417A6"/>
    <w:rsid w:val="00241B84"/>
    <w:rsid w:val="0024201F"/>
    <w:rsid w:val="0024206B"/>
    <w:rsid w:val="002422B4"/>
    <w:rsid w:val="00242889"/>
    <w:rsid w:val="002429D4"/>
    <w:rsid w:val="00242BB4"/>
    <w:rsid w:val="00242FBB"/>
    <w:rsid w:val="002432AB"/>
    <w:rsid w:val="002432F5"/>
    <w:rsid w:val="0024336B"/>
    <w:rsid w:val="00243488"/>
    <w:rsid w:val="00243A04"/>
    <w:rsid w:val="00243E69"/>
    <w:rsid w:val="00243FCB"/>
    <w:rsid w:val="00243FF4"/>
    <w:rsid w:val="0024406D"/>
    <w:rsid w:val="0024458B"/>
    <w:rsid w:val="002445D4"/>
    <w:rsid w:val="00244683"/>
    <w:rsid w:val="00244A84"/>
    <w:rsid w:val="00244AED"/>
    <w:rsid w:val="00244B13"/>
    <w:rsid w:val="00244C7C"/>
    <w:rsid w:val="00244E58"/>
    <w:rsid w:val="00244F34"/>
    <w:rsid w:val="00244FED"/>
    <w:rsid w:val="00245460"/>
    <w:rsid w:val="002455CA"/>
    <w:rsid w:val="0024577F"/>
    <w:rsid w:val="002457A9"/>
    <w:rsid w:val="00245C27"/>
    <w:rsid w:val="00245D24"/>
    <w:rsid w:val="00245F90"/>
    <w:rsid w:val="00246032"/>
    <w:rsid w:val="00246059"/>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5F3"/>
    <w:rsid w:val="0025366D"/>
    <w:rsid w:val="00253712"/>
    <w:rsid w:val="0025379D"/>
    <w:rsid w:val="00253B68"/>
    <w:rsid w:val="00253C6B"/>
    <w:rsid w:val="00253D1E"/>
    <w:rsid w:val="00254156"/>
    <w:rsid w:val="00254C40"/>
    <w:rsid w:val="00254CD3"/>
    <w:rsid w:val="00254DCA"/>
    <w:rsid w:val="00254EDE"/>
    <w:rsid w:val="00255493"/>
    <w:rsid w:val="00255666"/>
    <w:rsid w:val="0025569E"/>
    <w:rsid w:val="0025584B"/>
    <w:rsid w:val="002558C6"/>
    <w:rsid w:val="00255B2F"/>
    <w:rsid w:val="00255F9B"/>
    <w:rsid w:val="002562D3"/>
    <w:rsid w:val="00256831"/>
    <w:rsid w:val="002569EE"/>
    <w:rsid w:val="00256AC1"/>
    <w:rsid w:val="00256B44"/>
    <w:rsid w:val="00256B73"/>
    <w:rsid w:val="00256EA2"/>
    <w:rsid w:val="00257033"/>
    <w:rsid w:val="002571A1"/>
    <w:rsid w:val="0025795D"/>
    <w:rsid w:val="00257AB4"/>
    <w:rsid w:val="00260192"/>
    <w:rsid w:val="0026032D"/>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4A3"/>
    <w:rsid w:val="00264552"/>
    <w:rsid w:val="00264851"/>
    <w:rsid w:val="00264CB5"/>
    <w:rsid w:val="0026521A"/>
    <w:rsid w:val="002652D1"/>
    <w:rsid w:val="0026546D"/>
    <w:rsid w:val="00265475"/>
    <w:rsid w:val="002656B2"/>
    <w:rsid w:val="002659DA"/>
    <w:rsid w:val="00265C80"/>
    <w:rsid w:val="00265DEB"/>
    <w:rsid w:val="002660A5"/>
    <w:rsid w:val="002666A9"/>
    <w:rsid w:val="00266DF7"/>
    <w:rsid w:val="00267664"/>
    <w:rsid w:val="00267958"/>
    <w:rsid w:val="00267A46"/>
    <w:rsid w:val="00267AAB"/>
    <w:rsid w:val="00267C5E"/>
    <w:rsid w:val="00267DC7"/>
    <w:rsid w:val="00267F21"/>
    <w:rsid w:val="0027011C"/>
    <w:rsid w:val="0027025A"/>
    <w:rsid w:val="002703C1"/>
    <w:rsid w:val="0027041B"/>
    <w:rsid w:val="00270527"/>
    <w:rsid w:val="002706DB"/>
    <w:rsid w:val="00270A67"/>
    <w:rsid w:val="00270B3B"/>
    <w:rsid w:val="00270C0A"/>
    <w:rsid w:val="00270DCC"/>
    <w:rsid w:val="002711E3"/>
    <w:rsid w:val="00271344"/>
    <w:rsid w:val="00271456"/>
    <w:rsid w:val="0027164F"/>
    <w:rsid w:val="002719CE"/>
    <w:rsid w:val="00271B67"/>
    <w:rsid w:val="00271D26"/>
    <w:rsid w:val="00271E08"/>
    <w:rsid w:val="00271EF3"/>
    <w:rsid w:val="00271FC1"/>
    <w:rsid w:val="00272149"/>
    <w:rsid w:val="002721ED"/>
    <w:rsid w:val="00272634"/>
    <w:rsid w:val="002729EF"/>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6FB6"/>
    <w:rsid w:val="002774DD"/>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201"/>
    <w:rsid w:val="002826C4"/>
    <w:rsid w:val="00282811"/>
    <w:rsid w:val="00282965"/>
    <w:rsid w:val="002829BE"/>
    <w:rsid w:val="00282FAA"/>
    <w:rsid w:val="002830A1"/>
    <w:rsid w:val="00283234"/>
    <w:rsid w:val="00283600"/>
    <w:rsid w:val="002839AC"/>
    <w:rsid w:val="00283C5F"/>
    <w:rsid w:val="00283CC5"/>
    <w:rsid w:val="00283FEC"/>
    <w:rsid w:val="0028414B"/>
    <w:rsid w:val="0028414E"/>
    <w:rsid w:val="002841A5"/>
    <w:rsid w:val="002841CB"/>
    <w:rsid w:val="0028448E"/>
    <w:rsid w:val="002845F0"/>
    <w:rsid w:val="002847E1"/>
    <w:rsid w:val="00284950"/>
    <w:rsid w:val="00284A61"/>
    <w:rsid w:val="00285299"/>
    <w:rsid w:val="002853D6"/>
    <w:rsid w:val="002858B2"/>
    <w:rsid w:val="00285AF4"/>
    <w:rsid w:val="00285B20"/>
    <w:rsid w:val="00285E0A"/>
    <w:rsid w:val="00285F5C"/>
    <w:rsid w:val="0028680C"/>
    <w:rsid w:val="002868B1"/>
    <w:rsid w:val="00286A74"/>
    <w:rsid w:val="00286AC3"/>
    <w:rsid w:val="00286AE0"/>
    <w:rsid w:val="00286B75"/>
    <w:rsid w:val="00286CB3"/>
    <w:rsid w:val="00286E7D"/>
    <w:rsid w:val="00286EB6"/>
    <w:rsid w:val="002876D6"/>
    <w:rsid w:val="002877A3"/>
    <w:rsid w:val="0028786B"/>
    <w:rsid w:val="00287878"/>
    <w:rsid w:val="00287C0C"/>
    <w:rsid w:val="00287FF6"/>
    <w:rsid w:val="002903C9"/>
    <w:rsid w:val="00290BAA"/>
    <w:rsid w:val="00290C8A"/>
    <w:rsid w:val="0029154D"/>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4F"/>
    <w:rsid w:val="0029755B"/>
    <w:rsid w:val="00297989"/>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AF2"/>
    <w:rsid w:val="002A1B2B"/>
    <w:rsid w:val="002A1D26"/>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8CA"/>
    <w:rsid w:val="002A4DB1"/>
    <w:rsid w:val="002A5101"/>
    <w:rsid w:val="002A513E"/>
    <w:rsid w:val="002A5213"/>
    <w:rsid w:val="002A52A0"/>
    <w:rsid w:val="002A566A"/>
    <w:rsid w:val="002A573E"/>
    <w:rsid w:val="002A5761"/>
    <w:rsid w:val="002A5FDD"/>
    <w:rsid w:val="002A5FEE"/>
    <w:rsid w:val="002A6243"/>
    <w:rsid w:val="002A626A"/>
    <w:rsid w:val="002A67F3"/>
    <w:rsid w:val="002A68A6"/>
    <w:rsid w:val="002A69AC"/>
    <w:rsid w:val="002A6F2D"/>
    <w:rsid w:val="002A733C"/>
    <w:rsid w:val="002A75AC"/>
    <w:rsid w:val="002A7AA4"/>
    <w:rsid w:val="002A7AD3"/>
    <w:rsid w:val="002A7C47"/>
    <w:rsid w:val="002B02B2"/>
    <w:rsid w:val="002B08B5"/>
    <w:rsid w:val="002B099E"/>
    <w:rsid w:val="002B0C19"/>
    <w:rsid w:val="002B0DCA"/>
    <w:rsid w:val="002B109B"/>
    <w:rsid w:val="002B1355"/>
    <w:rsid w:val="002B1492"/>
    <w:rsid w:val="002B1678"/>
    <w:rsid w:val="002B17FD"/>
    <w:rsid w:val="002B1842"/>
    <w:rsid w:val="002B1A8D"/>
    <w:rsid w:val="002B1C75"/>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B29"/>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CF3"/>
    <w:rsid w:val="002C0F7F"/>
    <w:rsid w:val="002C1223"/>
    <w:rsid w:val="002C12AD"/>
    <w:rsid w:val="002C1372"/>
    <w:rsid w:val="002C1385"/>
    <w:rsid w:val="002C197B"/>
    <w:rsid w:val="002C1B89"/>
    <w:rsid w:val="002C1BB1"/>
    <w:rsid w:val="002C1E7F"/>
    <w:rsid w:val="002C220E"/>
    <w:rsid w:val="002C28F6"/>
    <w:rsid w:val="002C2BA1"/>
    <w:rsid w:val="002C2BE6"/>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C8D"/>
    <w:rsid w:val="002C5DE8"/>
    <w:rsid w:val="002C60B8"/>
    <w:rsid w:val="002C6275"/>
    <w:rsid w:val="002C62BD"/>
    <w:rsid w:val="002C6577"/>
    <w:rsid w:val="002C6619"/>
    <w:rsid w:val="002C6620"/>
    <w:rsid w:val="002C6B3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A4"/>
    <w:rsid w:val="002D22C1"/>
    <w:rsid w:val="002D2420"/>
    <w:rsid w:val="002D2506"/>
    <w:rsid w:val="002D25C1"/>
    <w:rsid w:val="002D261E"/>
    <w:rsid w:val="002D2680"/>
    <w:rsid w:val="002D2715"/>
    <w:rsid w:val="002D27B7"/>
    <w:rsid w:val="002D2AFE"/>
    <w:rsid w:val="002D2B4D"/>
    <w:rsid w:val="002D2CC1"/>
    <w:rsid w:val="002D31D4"/>
    <w:rsid w:val="002D361B"/>
    <w:rsid w:val="002D362E"/>
    <w:rsid w:val="002D365F"/>
    <w:rsid w:val="002D3910"/>
    <w:rsid w:val="002D3BE4"/>
    <w:rsid w:val="002D44BC"/>
    <w:rsid w:val="002D4625"/>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12D"/>
    <w:rsid w:val="002E12A3"/>
    <w:rsid w:val="002E141F"/>
    <w:rsid w:val="002E1498"/>
    <w:rsid w:val="002E1715"/>
    <w:rsid w:val="002E187F"/>
    <w:rsid w:val="002E18A6"/>
    <w:rsid w:val="002E18ED"/>
    <w:rsid w:val="002E1A19"/>
    <w:rsid w:val="002E1D0A"/>
    <w:rsid w:val="002E20DF"/>
    <w:rsid w:val="002E227F"/>
    <w:rsid w:val="002E2418"/>
    <w:rsid w:val="002E293A"/>
    <w:rsid w:val="002E2B36"/>
    <w:rsid w:val="002E2BEA"/>
    <w:rsid w:val="002E2C21"/>
    <w:rsid w:val="002E2C71"/>
    <w:rsid w:val="002E2CD9"/>
    <w:rsid w:val="002E2F80"/>
    <w:rsid w:val="002E2FFF"/>
    <w:rsid w:val="002E34AB"/>
    <w:rsid w:val="002E363D"/>
    <w:rsid w:val="002E389F"/>
    <w:rsid w:val="002E395B"/>
    <w:rsid w:val="002E3A4C"/>
    <w:rsid w:val="002E411D"/>
    <w:rsid w:val="002E440E"/>
    <w:rsid w:val="002E459D"/>
    <w:rsid w:val="002E4C7B"/>
    <w:rsid w:val="002E4D31"/>
    <w:rsid w:val="002E4E16"/>
    <w:rsid w:val="002E5121"/>
    <w:rsid w:val="002E527A"/>
    <w:rsid w:val="002E52DC"/>
    <w:rsid w:val="002E54DD"/>
    <w:rsid w:val="002E551E"/>
    <w:rsid w:val="002E5D37"/>
    <w:rsid w:val="002E6044"/>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58D"/>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D49"/>
    <w:rsid w:val="002F4EAA"/>
    <w:rsid w:val="002F55E5"/>
    <w:rsid w:val="002F5AAC"/>
    <w:rsid w:val="002F5D1E"/>
    <w:rsid w:val="002F5FBF"/>
    <w:rsid w:val="002F620A"/>
    <w:rsid w:val="002F63F5"/>
    <w:rsid w:val="002F6586"/>
    <w:rsid w:val="002F6B9C"/>
    <w:rsid w:val="002F6FC9"/>
    <w:rsid w:val="002F7098"/>
    <w:rsid w:val="002F70A5"/>
    <w:rsid w:val="002F7204"/>
    <w:rsid w:val="002F725F"/>
    <w:rsid w:val="002F72DA"/>
    <w:rsid w:val="002F73CF"/>
    <w:rsid w:val="002F7585"/>
    <w:rsid w:val="002F76CA"/>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2FA"/>
    <w:rsid w:val="00302555"/>
    <w:rsid w:val="0030269B"/>
    <w:rsid w:val="00302813"/>
    <w:rsid w:val="00302AB6"/>
    <w:rsid w:val="00302B39"/>
    <w:rsid w:val="00302FEB"/>
    <w:rsid w:val="003034DE"/>
    <w:rsid w:val="00303692"/>
    <w:rsid w:val="003037CA"/>
    <w:rsid w:val="00303965"/>
    <w:rsid w:val="00303BCA"/>
    <w:rsid w:val="00303C68"/>
    <w:rsid w:val="00303DAD"/>
    <w:rsid w:val="00303DFB"/>
    <w:rsid w:val="00304067"/>
    <w:rsid w:val="00304150"/>
    <w:rsid w:val="00304409"/>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6F"/>
    <w:rsid w:val="003064B6"/>
    <w:rsid w:val="003064CC"/>
    <w:rsid w:val="003066DB"/>
    <w:rsid w:val="00306825"/>
    <w:rsid w:val="00306BEA"/>
    <w:rsid w:val="00306F46"/>
    <w:rsid w:val="00306FF4"/>
    <w:rsid w:val="003071F6"/>
    <w:rsid w:val="00307334"/>
    <w:rsid w:val="00307504"/>
    <w:rsid w:val="00307643"/>
    <w:rsid w:val="0030785D"/>
    <w:rsid w:val="00307ABB"/>
    <w:rsid w:val="00307B1B"/>
    <w:rsid w:val="00307E32"/>
    <w:rsid w:val="003102F5"/>
    <w:rsid w:val="00310A84"/>
    <w:rsid w:val="00310C9B"/>
    <w:rsid w:val="00310CD6"/>
    <w:rsid w:val="00310F1E"/>
    <w:rsid w:val="00311080"/>
    <w:rsid w:val="00311467"/>
    <w:rsid w:val="00311CE6"/>
    <w:rsid w:val="00311D31"/>
    <w:rsid w:val="00311F44"/>
    <w:rsid w:val="003125CC"/>
    <w:rsid w:val="003132EA"/>
    <w:rsid w:val="0031333E"/>
    <w:rsid w:val="00313431"/>
    <w:rsid w:val="0031361B"/>
    <w:rsid w:val="0031366E"/>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91"/>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2A9"/>
    <w:rsid w:val="003244CF"/>
    <w:rsid w:val="00324547"/>
    <w:rsid w:val="00324AE0"/>
    <w:rsid w:val="00324EB9"/>
    <w:rsid w:val="00324ED1"/>
    <w:rsid w:val="0032504F"/>
    <w:rsid w:val="003252C1"/>
    <w:rsid w:val="0032582D"/>
    <w:rsid w:val="0032588D"/>
    <w:rsid w:val="003258E7"/>
    <w:rsid w:val="00325A1D"/>
    <w:rsid w:val="00325CC1"/>
    <w:rsid w:val="00325E51"/>
    <w:rsid w:val="003260A7"/>
    <w:rsid w:val="003266B2"/>
    <w:rsid w:val="003266BB"/>
    <w:rsid w:val="00326707"/>
    <w:rsid w:val="00326CE0"/>
    <w:rsid w:val="00326DB2"/>
    <w:rsid w:val="00326DDD"/>
    <w:rsid w:val="003270ED"/>
    <w:rsid w:val="00327156"/>
    <w:rsid w:val="003271BA"/>
    <w:rsid w:val="003275AF"/>
    <w:rsid w:val="00327B63"/>
    <w:rsid w:val="00327E01"/>
    <w:rsid w:val="00327F74"/>
    <w:rsid w:val="00330104"/>
    <w:rsid w:val="003304DF"/>
    <w:rsid w:val="003304E9"/>
    <w:rsid w:val="0033068D"/>
    <w:rsid w:val="00330BE7"/>
    <w:rsid w:val="0033108F"/>
    <w:rsid w:val="003312C4"/>
    <w:rsid w:val="0033132F"/>
    <w:rsid w:val="0033134F"/>
    <w:rsid w:val="0033139D"/>
    <w:rsid w:val="00331697"/>
    <w:rsid w:val="00331BD3"/>
    <w:rsid w:val="00331DA0"/>
    <w:rsid w:val="003321EA"/>
    <w:rsid w:val="00332223"/>
    <w:rsid w:val="00332423"/>
    <w:rsid w:val="003324A6"/>
    <w:rsid w:val="003325E2"/>
    <w:rsid w:val="00332819"/>
    <w:rsid w:val="00332BC5"/>
    <w:rsid w:val="00332DC4"/>
    <w:rsid w:val="00332F7F"/>
    <w:rsid w:val="003331D5"/>
    <w:rsid w:val="0033321D"/>
    <w:rsid w:val="00333243"/>
    <w:rsid w:val="0033356A"/>
    <w:rsid w:val="003335A5"/>
    <w:rsid w:val="00333630"/>
    <w:rsid w:val="003337BE"/>
    <w:rsid w:val="00333A2D"/>
    <w:rsid w:val="00333A72"/>
    <w:rsid w:val="00333D75"/>
    <w:rsid w:val="00334296"/>
    <w:rsid w:val="003342DF"/>
    <w:rsid w:val="00334A18"/>
    <w:rsid w:val="00334A63"/>
    <w:rsid w:val="00334EAB"/>
    <w:rsid w:val="0033523E"/>
    <w:rsid w:val="0033567E"/>
    <w:rsid w:val="00335936"/>
    <w:rsid w:val="00335C4A"/>
    <w:rsid w:val="0033645F"/>
    <w:rsid w:val="003365E8"/>
    <w:rsid w:val="00336895"/>
    <w:rsid w:val="00336A20"/>
    <w:rsid w:val="00336A99"/>
    <w:rsid w:val="00336E30"/>
    <w:rsid w:val="003370CF"/>
    <w:rsid w:val="00337611"/>
    <w:rsid w:val="00337661"/>
    <w:rsid w:val="00337722"/>
    <w:rsid w:val="003378C8"/>
    <w:rsid w:val="00337AF5"/>
    <w:rsid w:val="00337F96"/>
    <w:rsid w:val="0034002A"/>
    <w:rsid w:val="003403E7"/>
    <w:rsid w:val="00340454"/>
    <w:rsid w:val="003404E6"/>
    <w:rsid w:val="003405BE"/>
    <w:rsid w:val="00340932"/>
    <w:rsid w:val="00340AA3"/>
    <w:rsid w:val="00340B5E"/>
    <w:rsid w:val="0034111C"/>
    <w:rsid w:val="0034117C"/>
    <w:rsid w:val="003411D2"/>
    <w:rsid w:val="0034199D"/>
    <w:rsid w:val="00341B62"/>
    <w:rsid w:val="00342227"/>
    <w:rsid w:val="00342400"/>
    <w:rsid w:val="0034248C"/>
    <w:rsid w:val="00342890"/>
    <w:rsid w:val="00342E9E"/>
    <w:rsid w:val="00342EE8"/>
    <w:rsid w:val="00342FE3"/>
    <w:rsid w:val="00343086"/>
    <w:rsid w:val="003434DD"/>
    <w:rsid w:val="003439DC"/>
    <w:rsid w:val="00343A89"/>
    <w:rsid w:val="00343E47"/>
    <w:rsid w:val="00343F42"/>
    <w:rsid w:val="00344230"/>
    <w:rsid w:val="003444AB"/>
    <w:rsid w:val="003447E5"/>
    <w:rsid w:val="00344C5D"/>
    <w:rsid w:val="00344E4D"/>
    <w:rsid w:val="00344E63"/>
    <w:rsid w:val="00345820"/>
    <w:rsid w:val="00345830"/>
    <w:rsid w:val="0034594F"/>
    <w:rsid w:val="00345CD6"/>
    <w:rsid w:val="00345E21"/>
    <w:rsid w:val="00345E4C"/>
    <w:rsid w:val="00345FAF"/>
    <w:rsid w:val="00345FC3"/>
    <w:rsid w:val="003468C2"/>
    <w:rsid w:val="003469FE"/>
    <w:rsid w:val="00346A4F"/>
    <w:rsid w:val="00346CB5"/>
    <w:rsid w:val="00346CB7"/>
    <w:rsid w:val="00346FDD"/>
    <w:rsid w:val="003472CD"/>
    <w:rsid w:val="00347360"/>
    <w:rsid w:val="0034736B"/>
    <w:rsid w:val="003475F9"/>
    <w:rsid w:val="00347642"/>
    <w:rsid w:val="00347AB3"/>
    <w:rsid w:val="00347AFC"/>
    <w:rsid w:val="00347F3D"/>
    <w:rsid w:val="00350100"/>
    <w:rsid w:val="00350208"/>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993"/>
    <w:rsid w:val="00356BDD"/>
    <w:rsid w:val="00356BFB"/>
    <w:rsid w:val="00356CC9"/>
    <w:rsid w:val="00356D76"/>
    <w:rsid w:val="00356F61"/>
    <w:rsid w:val="0035738E"/>
    <w:rsid w:val="0035760D"/>
    <w:rsid w:val="00357982"/>
    <w:rsid w:val="00357B9C"/>
    <w:rsid w:val="00357D3C"/>
    <w:rsid w:val="00357D6C"/>
    <w:rsid w:val="00357F8C"/>
    <w:rsid w:val="0036001D"/>
    <w:rsid w:val="003600F3"/>
    <w:rsid w:val="0036035D"/>
    <w:rsid w:val="00360483"/>
    <w:rsid w:val="0036069C"/>
    <w:rsid w:val="00360A54"/>
    <w:rsid w:val="00360B04"/>
    <w:rsid w:val="00360B21"/>
    <w:rsid w:val="00360C8B"/>
    <w:rsid w:val="00360CFE"/>
    <w:rsid w:val="003611A6"/>
    <w:rsid w:val="003611C3"/>
    <w:rsid w:val="003613F4"/>
    <w:rsid w:val="003617E9"/>
    <w:rsid w:val="003619A7"/>
    <w:rsid w:val="00361AAF"/>
    <w:rsid w:val="00361D33"/>
    <w:rsid w:val="00361D4F"/>
    <w:rsid w:val="00361E1B"/>
    <w:rsid w:val="00361F04"/>
    <w:rsid w:val="00361FBE"/>
    <w:rsid w:val="00361FCA"/>
    <w:rsid w:val="003620ED"/>
    <w:rsid w:val="00362B3B"/>
    <w:rsid w:val="00362E85"/>
    <w:rsid w:val="00362F9D"/>
    <w:rsid w:val="00363003"/>
    <w:rsid w:val="00363029"/>
    <w:rsid w:val="00363744"/>
    <w:rsid w:val="003637B8"/>
    <w:rsid w:val="00363BAB"/>
    <w:rsid w:val="00363C25"/>
    <w:rsid w:val="00363CBD"/>
    <w:rsid w:val="00364030"/>
    <w:rsid w:val="0036407A"/>
    <w:rsid w:val="003640B5"/>
    <w:rsid w:val="003642A6"/>
    <w:rsid w:val="003644BD"/>
    <w:rsid w:val="00365005"/>
    <w:rsid w:val="0036509F"/>
    <w:rsid w:val="00365179"/>
    <w:rsid w:val="00365618"/>
    <w:rsid w:val="0036594A"/>
    <w:rsid w:val="00365990"/>
    <w:rsid w:val="00365ABD"/>
    <w:rsid w:val="00365D36"/>
    <w:rsid w:val="00365D6A"/>
    <w:rsid w:val="00365DF4"/>
    <w:rsid w:val="003660BE"/>
    <w:rsid w:val="003660DF"/>
    <w:rsid w:val="0036654B"/>
    <w:rsid w:val="0036656E"/>
    <w:rsid w:val="003666BD"/>
    <w:rsid w:val="003666F9"/>
    <w:rsid w:val="003667D7"/>
    <w:rsid w:val="00366AC0"/>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8F0"/>
    <w:rsid w:val="003749E0"/>
    <w:rsid w:val="00374D92"/>
    <w:rsid w:val="00374F60"/>
    <w:rsid w:val="003753DC"/>
    <w:rsid w:val="0037568F"/>
    <w:rsid w:val="00375711"/>
    <w:rsid w:val="0037588E"/>
    <w:rsid w:val="003758C5"/>
    <w:rsid w:val="00375EBC"/>
    <w:rsid w:val="00375FD0"/>
    <w:rsid w:val="00376033"/>
    <w:rsid w:val="0037616D"/>
    <w:rsid w:val="00376296"/>
    <w:rsid w:val="0037631B"/>
    <w:rsid w:val="00376452"/>
    <w:rsid w:val="0037655A"/>
    <w:rsid w:val="003765A8"/>
    <w:rsid w:val="0037696E"/>
    <w:rsid w:val="003769F6"/>
    <w:rsid w:val="00376A1A"/>
    <w:rsid w:val="00376B07"/>
    <w:rsid w:val="00376BF8"/>
    <w:rsid w:val="00376D12"/>
    <w:rsid w:val="00376E64"/>
    <w:rsid w:val="003773A6"/>
    <w:rsid w:val="0037749D"/>
    <w:rsid w:val="0037751C"/>
    <w:rsid w:val="003775A2"/>
    <w:rsid w:val="003779F5"/>
    <w:rsid w:val="00377B1B"/>
    <w:rsid w:val="00377F83"/>
    <w:rsid w:val="003802AC"/>
    <w:rsid w:val="00380666"/>
    <w:rsid w:val="003806F4"/>
    <w:rsid w:val="003807CB"/>
    <w:rsid w:val="003807ED"/>
    <w:rsid w:val="00380898"/>
    <w:rsid w:val="00381207"/>
    <w:rsid w:val="00381212"/>
    <w:rsid w:val="00381219"/>
    <w:rsid w:val="00381763"/>
    <w:rsid w:val="00381848"/>
    <w:rsid w:val="0038188F"/>
    <w:rsid w:val="00381A88"/>
    <w:rsid w:val="00381BA4"/>
    <w:rsid w:val="003822A6"/>
    <w:rsid w:val="00382346"/>
    <w:rsid w:val="00382632"/>
    <w:rsid w:val="003826E9"/>
    <w:rsid w:val="00382ACB"/>
    <w:rsid w:val="00382B4E"/>
    <w:rsid w:val="00382D7A"/>
    <w:rsid w:val="00382DC5"/>
    <w:rsid w:val="00382DE6"/>
    <w:rsid w:val="00382FDE"/>
    <w:rsid w:val="0038303A"/>
    <w:rsid w:val="003837C7"/>
    <w:rsid w:val="00383AAA"/>
    <w:rsid w:val="00383BE2"/>
    <w:rsid w:val="00383ED4"/>
    <w:rsid w:val="00383FDA"/>
    <w:rsid w:val="00384490"/>
    <w:rsid w:val="003845DF"/>
    <w:rsid w:val="00384830"/>
    <w:rsid w:val="00384877"/>
    <w:rsid w:val="00384B6F"/>
    <w:rsid w:val="00384BEC"/>
    <w:rsid w:val="00384C73"/>
    <w:rsid w:val="00384D19"/>
    <w:rsid w:val="00385774"/>
    <w:rsid w:val="003858C0"/>
    <w:rsid w:val="003859E6"/>
    <w:rsid w:val="00385A07"/>
    <w:rsid w:val="00385A11"/>
    <w:rsid w:val="00385A66"/>
    <w:rsid w:val="00386124"/>
    <w:rsid w:val="003864E2"/>
    <w:rsid w:val="003868C4"/>
    <w:rsid w:val="0038694F"/>
    <w:rsid w:val="00386CCA"/>
    <w:rsid w:val="00386D89"/>
    <w:rsid w:val="00386EC8"/>
    <w:rsid w:val="00387277"/>
    <w:rsid w:val="0038736F"/>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1D80"/>
    <w:rsid w:val="0039200F"/>
    <w:rsid w:val="0039266E"/>
    <w:rsid w:val="003926E2"/>
    <w:rsid w:val="003927DA"/>
    <w:rsid w:val="00392A3D"/>
    <w:rsid w:val="00392B97"/>
    <w:rsid w:val="00392C86"/>
    <w:rsid w:val="00392FDC"/>
    <w:rsid w:val="00392FDF"/>
    <w:rsid w:val="003933EE"/>
    <w:rsid w:val="00393465"/>
    <w:rsid w:val="00393526"/>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3C4"/>
    <w:rsid w:val="00397572"/>
    <w:rsid w:val="003977F3"/>
    <w:rsid w:val="00397826"/>
    <w:rsid w:val="00397AF4"/>
    <w:rsid w:val="00397B01"/>
    <w:rsid w:val="00397C61"/>
    <w:rsid w:val="003A055D"/>
    <w:rsid w:val="003A0628"/>
    <w:rsid w:val="003A0BDC"/>
    <w:rsid w:val="003A0CAA"/>
    <w:rsid w:val="003A0EA4"/>
    <w:rsid w:val="003A0ECE"/>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4F68"/>
    <w:rsid w:val="003A51AE"/>
    <w:rsid w:val="003A53DE"/>
    <w:rsid w:val="003A550B"/>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AEE"/>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09A"/>
    <w:rsid w:val="003B5149"/>
    <w:rsid w:val="003B5573"/>
    <w:rsid w:val="003B5651"/>
    <w:rsid w:val="003B5749"/>
    <w:rsid w:val="003B5C68"/>
    <w:rsid w:val="003B5DCC"/>
    <w:rsid w:val="003B6003"/>
    <w:rsid w:val="003B61D8"/>
    <w:rsid w:val="003B63C9"/>
    <w:rsid w:val="003B64A8"/>
    <w:rsid w:val="003B67D0"/>
    <w:rsid w:val="003B6844"/>
    <w:rsid w:val="003B6893"/>
    <w:rsid w:val="003B68A3"/>
    <w:rsid w:val="003B6A00"/>
    <w:rsid w:val="003B6BB6"/>
    <w:rsid w:val="003B6BCA"/>
    <w:rsid w:val="003B6C3F"/>
    <w:rsid w:val="003B6C5A"/>
    <w:rsid w:val="003B724D"/>
    <w:rsid w:val="003B7456"/>
    <w:rsid w:val="003B76C5"/>
    <w:rsid w:val="003B792A"/>
    <w:rsid w:val="003B7BBC"/>
    <w:rsid w:val="003C00E3"/>
    <w:rsid w:val="003C04D3"/>
    <w:rsid w:val="003C0527"/>
    <w:rsid w:val="003C065E"/>
    <w:rsid w:val="003C09FF"/>
    <w:rsid w:val="003C0A49"/>
    <w:rsid w:val="003C0AC9"/>
    <w:rsid w:val="003C0C34"/>
    <w:rsid w:val="003C0E18"/>
    <w:rsid w:val="003C1332"/>
    <w:rsid w:val="003C1476"/>
    <w:rsid w:val="003C148B"/>
    <w:rsid w:val="003C1504"/>
    <w:rsid w:val="003C186B"/>
    <w:rsid w:val="003C1A33"/>
    <w:rsid w:val="003C1D6F"/>
    <w:rsid w:val="003C1F4A"/>
    <w:rsid w:val="003C235A"/>
    <w:rsid w:val="003C2B39"/>
    <w:rsid w:val="003C2C89"/>
    <w:rsid w:val="003C2EF7"/>
    <w:rsid w:val="003C36BD"/>
    <w:rsid w:val="003C36DE"/>
    <w:rsid w:val="003C38A2"/>
    <w:rsid w:val="003C3C42"/>
    <w:rsid w:val="003C3D41"/>
    <w:rsid w:val="003C4145"/>
    <w:rsid w:val="003C4159"/>
    <w:rsid w:val="003C4558"/>
    <w:rsid w:val="003C45BA"/>
    <w:rsid w:val="003C4A00"/>
    <w:rsid w:val="003C4B4B"/>
    <w:rsid w:val="003C4C83"/>
    <w:rsid w:val="003C4E10"/>
    <w:rsid w:val="003C5040"/>
    <w:rsid w:val="003C5084"/>
    <w:rsid w:val="003C542B"/>
    <w:rsid w:val="003C55FA"/>
    <w:rsid w:val="003C5684"/>
    <w:rsid w:val="003C5FF5"/>
    <w:rsid w:val="003C618A"/>
    <w:rsid w:val="003C647A"/>
    <w:rsid w:val="003C668A"/>
    <w:rsid w:val="003C66D5"/>
    <w:rsid w:val="003C6B1E"/>
    <w:rsid w:val="003C6C32"/>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3FD"/>
    <w:rsid w:val="003E079B"/>
    <w:rsid w:val="003E0987"/>
    <w:rsid w:val="003E09CF"/>
    <w:rsid w:val="003E0B52"/>
    <w:rsid w:val="003E0BC9"/>
    <w:rsid w:val="003E1028"/>
    <w:rsid w:val="003E117D"/>
    <w:rsid w:val="003E14A6"/>
    <w:rsid w:val="003E1508"/>
    <w:rsid w:val="003E16B1"/>
    <w:rsid w:val="003E195F"/>
    <w:rsid w:val="003E1AAC"/>
    <w:rsid w:val="003E1B18"/>
    <w:rsid w:val="003E1CE0"/>
    <w:rsid w:val="003E200D"/>
    <w:rsid w:val="003E221D"/>
    <w:rsid w:val="003E23CD"/>
    <w:rsid w:val="003E2463"/>
    <w:rsid w:val="003E2A2D"/>
    <w:rsid w:val="003E2EE8"/>
    <w:rsid w:val="003E3396"/>
    <w:rsid w:val="003E34A9"/>
    <w:rsid w:val="003E3BA6"/>
    <w:rsid w:val="003E3D85"/>
    <w:rsid w:val="003E3DB1"/>
    <w:rsid w:val="003E3FC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9EA"/>
    <w:rsid w:val="003E6A19"/>
    <w:rsid w:val="003E6CF8"/>
    <w:rsid w:val="003E6D59"/>
    <w:rsid w:val="003E6FA2"/>
    <w:rsid w:val="003E70CC"/>
    <w:rsid w:val="003E7180"/>
    <w:rsid w:val="003E723C"/>
    <w:rsid w:val="003E74D8"/>
    <w:rsid w:val="003E769D"/>
    <w:rsid w:val="003E784D"/>
    <w:rsid w:val="003E78EE"/>
    <w:rsid w:val="003E7A28"/>
    <w:rsid w:val="003E7E37"/>
    <w:rsid w:val="003E7E5B"/>
    <w:rsid w:val="003E7F05"/>
    <w:rsid w:val="003F058F"/>
    <w:rsid w:val="003F05B4"/>
    <w:rsid w:val="003F0647"/>
    <w:rsid w:val="003F0675"/>
    <w:rsid w:val="003F06AB"/>
    <w:rsid w:val="003F07C8"/>
    <w:rsid w:val="003F0CCC"/>
    <w:rsid w:val="003F0F28"/>
    <w:rsid w:val="003F1543"/>
    <w:rsid w:val="003F186E"/>
    <w:rsid w:val="003F1912"/>
    <w:rsid w:val="003F1EA3"/>
    <w:rsid w:val="003F2196"/>
    <w:rsid w:val="003F227A"/>
    <w:rsid w:val="003F239F"/>
    <w:rsid w:val="003F25E1"/>
    <w:rsid w:val="003F276D"/>
    <w:rsid w:val="003F282A"/>
    <w:rsid w:val="003F3053"/>
    <w:rsid w:val="003F31C2"/>
    <w:rsid w:val="003F37FD"/>
    <w:rsid w:val="003F3800"/>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5B0"/>
    <w:rsid w:val="003F7838"/>
    <w:rsid w:val="003F798B"/>
    <w:rsid w:val="003F7A24"/>
    <w:rsid w:val="003F7B16"/>
    <w:rsid w:val="003F7DD2"/>
    <w:rsid w:val="0040016D"/>
    <w:rsid w:val="004001F0"/>
    <w:rsid w:val="004002A5"/>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4D6"/>
    <w:rsid w:val="00407942"/>
    <w:rsid w:val="00407AD9"/>
    <w:rsid w:val="00407FB1"/>
    <w:rsid w:val="00410409"/>
    <w:rsid w:val="00410480"/>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189"/>
    <w:rsid w:val="004124A4"/>
    <w:rsid w:val="004124D4"/>
    <w:rsid w:val="004127C1"/>
    <w:rsid w:val="004129F6"/>
    <w:rsid w:val="004129FF"/>
    <w:rsid w:val="00412A4D"/>
    <w:rsid w:val="00412C8B"/>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EF7"/>
    <w:rsid w:val="00417F38"/>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2D6"/>
    <w:rsid w:val="00422451"/>
    <w:rsid w:val="00422480"/>
    <w:rsid w:val="0042249C"/>
    <w:rsid w:val="0042261D"/>
    <w:rsid w:val="004228DA"/>
    <w:rsid w:val="00422961"/>
    <w:rsid w:val="00422AEB"/>
    <w:rsid w:val="00422D09"/>
    <w:rsid w:val="004236A0"/>
    <w:rsid w:val="00423898"/>
    <w:rsid w:val="00423C24"/>
    <w:rsid w:val="00423EDB"/>
    <w:rsid w:val="00423F98"/>
    <w:rsid w:val="00424078"/>
    <w:rsid w:val="00424085"/>
    <w:rsid w:val="00424543"/>
    <w:rsid w:val="004247A3"/>
    <w:rsid w:val="00424BBE"/>
    <w:rsid w:val="00424BD5"/>
    <w:rsid w:val="00424C96"/>
    <w:rsid w:val="00424FA7"/>
    <w:rsid w:val="0042517F"/>
    <w:rsid w:val="00425479"/>
    <w:rsid w:val="0042548B"/>
    <w:rsid w:val="00425545"/>
    <w:rsid w:val="0042564C"/>
    <w:rsid w:val="00425698"/>
    <w:rsid w:val="00425B2C"/>
    <w:rsid w:val="00425CD1"/>
    <w:rsid w:val="00425E08"/>
    <w:rsid w:val="00426216"/>
    <w:rsid w:val="0042660A"/>
    <w:rsid w:val="004269D1"/>
    <w:rsid w:val="00426B64"/>
    <w:rsid w:val="00426E79"/>
    <w:rsid w:val="00427281"/>
    <w:rsid w:val="004277F3"/>
    <w:rsid w:val="00427979"/>
    <w:rsid w:val="00427AFC"/>
    <w:rsid w:val="00427C23"/>
    <w:rsid w:val="00427C76"/>
    <w:rsid w:val="00427E77"/>
    <w:rsid w:val="00427ECA"/>
    <w:rsid w:val="00427F60"/>
    <w:rsid w:val="004302B1"/>
    <w:rsid w:val="0043037E"/>
    <w:rsid w:val="00430479"/>
    <w:rsid w:val="00430754"/>
    <w:rsid w:val="00430A75"/>
    <w:rsid w:val="00430B3D"/>
    <w:rsid w:val="00430F1F"/>
    <w:rsid w:val="0043104E"/>
    <w:rsid w:val="0043114A"/>
    <w:rsid w:val="00431201"/>
    <w:rsid w:val="00431963"/>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3CBF"/>
    <w:rsid w:val="004344A3"/>
    <w:rsid w:val="0043457B"/>
    <w:rsid w:val="0043483B"/>
    <w:rsid w:val="00434CED"/>
    <w:rsid w:val="00434CFD"/>
    <w:rsid w:val="00434DAC"/>
    <w:rsid w:val="00434E16"/>
    <w:rsid w:val="0043520D"/>
    <w:rsid w:val="0043557C"/>
    <w:rsid w:val="00435700"/>
    <w:rsid w:val="00435800"/>
    <w:rsid w:val="00435AFE"/>
    <w:rsid w:val="00435DA5"/>
    <w:rsid w:val="00436084"/>
    <w:rsid w:val="004364A7"/>
    <w:rsid w:val="004364F2"/>
    <w:rsid w:val="0043674D"/>
    <w:rsid w:val="00436B77"/>
    <w:rsid w:val="00436FC4"/>
    <w:rsid w:val="004374A4"/>
    <w:rsid w:val="00437785"/>
    <w:rsid w:val="004377BB"/>
    <w:rsid w:val="00437D0A"/>
    <w:rsid w:val="00437FB8"/>
    <w:rsid w:val="00440671"/>
    <w:rsid w:val="00440D6D"/>
    <w:rsid w:val="0044129A"/>
    <w:rsid w:val="004413FF"/>
    <w:rsid w:val="004418CE"/>
    <w:rsid w:val="004419A6"/>
    <w:rsid w:val="00442533"/>
    <w:rsid w:val="00442636"/>
    <w:rsid w:val="00442792"/>
    <w:rsid w:val="00442A1B"/>
    <w:rsid w:val="00442B11"/>
    <w:rsid w:val="00442CEF"/>
    <w:rsid w:val="00442EC2"/>
    <w:rsid w:val="00442EEA"/>
    <w:rsid w:val="004432DA"/>
    <w:rsid w:val="00443860"/>
    <w:rsid w:val="0044392F"/>
    <w:rsid w:val="004439CB"/>
    <w:rsid w:val="00443DF1"/>
    <w:rsid w:val="00443F03"/>
    <w:rsid w:val="00443FAB"/>
    <w:rsid w:val="00444842"/>
    <w:rsid w:val="00444893"/>
    <w:rsid w:val="0044495A"/>
    <w:rsid w:val="00444FB2"/>
    <w:rsid w:val="00445002"/>
    <w:rsid w:val="0044519D"/>
    <w:rsid w:val="00445271"/>
    <w:rsid w:val="004455D7"/>
    <w:rsid w:val="0044563E"/>
    <w:rsid w:val="0044566B"/>
    <w:rsid w:val="00445701"/>
    <w:rsid w:val="004458C5"/>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40C"/>
    <w:rsid w:val="0045069E"/>
    <w:rsid w:val="00450950"/>
    <w:rsid w:val="00450CB7"/>
    <w:rsid w:val="00450F8D"/>
    <w:rsid w:val="00450FCF"/>
    <w:rsid w:val="0045107C"/>
    <w:rsid w:val="0045122B"/>
    <w:rsid w:val="0045132B"/>
    <w:rsid w:val="00451344"/>
    <w:rsid w:val="0045174E"/>
    <w:rsid w:val="00451776"/>
    <w:rsid w:val="00451965"/>
    <w:rsid w:val="00451A75"/>
    <w:rsid w:val="00451D42"/>
    <w:rsid w:val="00451E92"/>
    <w:rsid w:val="00451F8E"/>
    <w:rsid w:val="00451FB2"/>
    <w:rsid w:val="00452975"/>
    <w:rsid w:val="00452BC0"/>
    <w:rsid w:val="00452EDF"/>
    <w:rsid w:val="00452F9E"/>
    <w:rsid w:val="0045312E"/>
    <w:rsid w:val="00453341"/>
    <w:rsid w:val="00453490"/>
    <w:rsid w:val="00453748"/>
    <w:rsid w:val="00453DC1"/>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0A5"/>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6C5"/>
    <w:rsid w:val="00464842"/>
    <w:rsid w:val="00464BD2"/>
    <w:rsid w:val="00464F02"/>
    <w:rsid w:val="00465072"/>
    <w:rsid w:val="004653B1"/>
    <w:rsid w:val="004653E8"/>
    <w:rsid w:val="0046574A"/>
    <w:rsid w:val="004659F1"/>
    <w:rsid w:val="00465E4B"/>
    <w:rsid w:val="00465E54"/>
    <w:rsid w:val="00465FEC"/>
    <w:rsid w:val="0046654C"/>
    <w:rsid w:val="004665A5"/>
    <w:rsid w:val="00466879"/>
    <w:rsid w:val="004668C6"/>
    <w:rsid w:val="00466AAB"/>
    <w:rsid w:val="00466AE4"/>
    <w:rsid w:val="00466C57"/>
    <w:rsid w:val="00466CFA"/>
    <w:rsid w:val="00466D7B"/>
    <w:rsid w:val="004670F4"/>
    <w:rsid w:val="004675FF"/>
    <w:rsid w:val="004676A7"/>
    <w:rsid w:val="00467829"/>
    <w:rsid w:val="00467ED4"/>
    <w:rsid w:val="00467F7A"/>
    <w:rsid w:val="0047005C"/>
    <w:rsid w:val="00470292"/>
    <w:rsid w:val="00470374"/>
    <w:rsid w:val="004704BD"/>
    <w:rsid w:val="00470623"/>
    <w:rsid w:val="00470744"/>
    <w:rsid w:val="00470B0A"/>
    <w:rsid w:val="0047122D"/>
    <w:rsid w:val="0047139C"/>
    <w:rsid w:val="0047144A"/>
    <w:rsid w:val="004715A0"/>
    <w:rsid w:val="00471748"/>
    <w:rsid w:val="00471B8F"/>
    <w:rsid w:val="00471CDB"/>
    <w:rsid w:val="00472FE2"/>
    <w:rsid w:val="00472FEC"/>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4E2F"/>
    <w:rsid w:val="004752AC"/>
    <w:rsid w:val="0047530E"/>
    <w:rsid w:val="004753B9"/>
    <w:rsid w:val="00476157"/>
    <w:rsid w:val="00476BF9"/>
    <w:rsid w:val="00476D53"/>
    <w:rsid w:val="00476DCE"/>
    <w:rsid w:val="004771BA"/>
    <w:rsid w:val="0047727B"/>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0FD"/>
    <w:rsid w:val="00481199"/>
    <w:rsid w:val="0048133D"/>
    <w:rsid w:val="0048141A"/>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7C0"/>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6C90"/>
    <w:rsid w:val="004872E5"/>
    <w:rsid w:val="004872EB"/>
    <w:rsid w:val="00487798"/>
    <w:rsid w:val="00487903"/>
    <w:rsid w:val="004879E0"/>
    <w:rsid w:val="004879F7"/>
    <w:rsid w:val="00487CF1"/>
    <w:rsid w:val="004900B7"/>
    <w:rsid w:val="00490298"/>
    <w:rsid w:val="00490355"/>
    <w:rsid w:val="004904FE"/>
    <w:rsid w:val="004907AA"/>
    <w:rsid w:val="004907E8"/>
    <w:rsid w:val="00490CED"/>
    <w:rsid w:val="00490E7F"/>
    <w:rsid w:val="00490EB1"/>
    <w:rsid w:val="004915D5"/>
    <w:rsid w:val="0049165A"/>
    <w:rsid w:val="004916D6"/>
    <w:rsid w:val="00491FD2"/>
    <w:rsid w:val="0049229A"/>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D97"/>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9F2"/>
    <w:rsid w:val="00496F80"/>
    <w:rsid w:val="0049701C"/>
    <w:rsid w:val="0049732E"/>
    <w:rsid w:val="00497623"/>
    <w:rsid w:val="0049762F"/>
    <w:rsid w:val="00497A6E"/>
    <w:rsid w:val="00497B82"/>
    <w:rsid w:val="00497B8B"/>
    <w:rsid w:val="004A01CA"/>
    <w:rsid w:val="004A0561"/>
    <w:rsid w:val="004A0640"/>
    <w:rsid w:val="004A079E"/>
    <w:rsid w:val="004A08B8"/>
    <w:rsid w:val="004A0FD1"/>
    <w:rsid w:val="004A0FF1"/>
    <w:rsid w:val="004A1033"/>
    <w:rsid w:val="004A10A6"/>
    <w:rsid w:val="004A110B"/>
    <w:rsid w:val="004A1151"/>
    <w:rsid w:val="004A128B"/>
    <w:rsid w:val="004A15A3"/>
    <w:rsid w:val="004A17BB"/>
    <w:rsid w:val="004A1871"/>
    <w:rsid w:val="004A194A"/>
    <w:rsid w:val="004A1E58"/>
    <w:rsid w:val="004A1EEF"/>
    <w:rsid w:val="004A2000"/>
    <w:rsid w:val="004A2193"/>
    <w:rsid w:val="004A264F"/>
    <w:rsid w:val="004A294A"/>
    <w:rsid w:val="004A2DB0"/>
    <w:rsid w:val="004A2E57"/>
    <w:rsid w:val="004A2E91"/>
    <w:rsid w:val="004A2E99"/>
    <w:rsid w:val="004A3021"/>
    <w:rsid w:val="004A30E5"/>
    <w:rsid w:val="004A339C"/>
    <w:rsid w:val="004A3548"/>
    <w:rsid w:val="004A3897"/>
    <w:rsid w:val="004A39D2"/>
    <w:rsid w:val="004A3A09"/>
    <w:rsid w:val="004A3A5A"/>
    <w:rsid w:val="004A3BE5"/>
    <w:rsid w:val="004A43DD"/>
    <w:rsid w:val="004A4401"/>
    <w:rsid w:val="004A4637"/>
    <w:rsid w:val="004A4E72"/>
    <w:rsid w:val="004A5087"/>
    <w:rsid w:val="004A53A0"/>
    <w:rsid w:val="004A57BF"/>
    <w:rsid w:val="004A58B0"/>
    <w:rsid w:val="004A59FA"/>
    <w:rsid w:val="004A5C83"/>
    <w:rsid w:val="004A5C9A"/>
    <w:rsid w:val="004A5F38"/>
    <w:rsid w:val="004A6502"/>
    <w:rsid w:val="004A6B9F"/>
    <w:rsid w:val="004A6CBB"/>
    <w:rsid w:val="004A7344"/>
    <w:rsid w:val="004A7360"/>
    <w:rsid w:val="004A75DE"/>
    <w:rsid w:val="004A78C7"/>
    <w:rsid w:val="004A7D78"/>
    <w:rsid w:val="004A7F11"/>
    <w:rsid w:val="004B02D6"/>
    <w:rsid w:val="004B03C5"/>
    <w:rsid w:val="004B0642"/>
    <w:rsid w:val="004B0754"/>
    <w:rsid w:val="004B0894"/>
    <w:rsid w:val="004B09CD"/>
    <w:rsid w:val="004B0D2F"/>
    <w:rsid w:val="004B0D36"/>
    <w:rsid w:val="004B0F2A"/>
    <w:rsid w:val="004B14D4"/>
    <w:rsid w:val="004B1837"/>
    <w:rsid w:val="004B184B"/>
    <w:rsid w:val="004B1A6F"/>
    <w:rsid w:val="004B1D2C"/>
    <w:rsid w:val="004B21DC"/>
    <w:rsid w:val="004B2320"/>
    <w:rsid w:val="004B2375"/>
    <w:rsid w:val="004B2C33"/>
    <w:rsid w:val="004B2E76"/>
    <w:rsid w:val="004B305F"/>
    <w:rsid w:val="004B3204"/>
    <w:rsid w:val="004B3247"/>
    <w:rsid w:val="004B32A0"/>
    <w:rsid w:val="004B33D8"/>
    <w:rsid w:val="004B3407"/>
    <w:rsid w:val="004B36BE"/>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52F"/>
    <w:rsid w:val="004B5ABD"/>
    <w:rsid w:val="004B5B7A"/>
    <w:rsid w:val="004B5B8C"/>
    <w:rsid w:val="004B5CBB"/>
    <w:rsid w:val="004B5E72"/>
    <w:rsid w:val="004B5FF3"/>
    <w:rsid w:val="004B638F"/>
    <w:rsid w:val="004B678C"/>
    <w:rsid w:val="004B6848"/>
    <w:rsid w:val="004B6880"/>
    <w:rsid w:val="004B6B73"/>
    <w:rsid w:val="004B6C9C"/>
    <w:rsid w:val="004B73EE"/>
    <w:rsid w:val="004B74FF"/>
    <w:rsid w:val="004B79BC"/>
    <w:rsid w:val="004B7CAD"/>
    <w:rsid w:val="004C070C"/>
    <w:rsid w:val="004C099B"/>
    <w:rsid w:val="004C0C5F"/>
    <w:rsid w:val="004C0C85"/>
    <w:rsid w:val="004C0D5E"/>
    <w:rsid w:val="004C0EDB"/>
    <w:rsid w:val="004C1141"/>
    <w:rsid w:val="004C1155"/>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336"/>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213"/>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0EC5"/>
    <w:rsid w:val="004D1061"/>
    <w:rsid w:val="004D18FE"/>
    <w:rsid w:val="004D193F"/>
    <w:rsid w:val="004D19BE"/>
    <w:rsid w:val="004D1BC4"/>
    <w:rsid w:val="004D1F7A"/>
    <w:rsid w:val="004D2136"/>
    <w:rsid w:val="004D23AE"/>
    <w:rsid w:val="004D2605"/>
    <w:rsid w:val="004D2640"/>
    <w:rsid w:val="004D30A8"/>
    <w:rsid w:val="004D3145"/>
    <w:rsid w:val="004D3270"/>
    <w:rsid w:val="004D3434"/>
    <w:rsid w:val="004D353D"/>
    <w:rsid w:val="004D35E2"/>
    <w:rsid w:val="004D376D"/>
    <w:rsid w:val="004D3793"/>
    <w:rsid w:val="004D3B7D"/>
    <w:rsid w:val="004D3CA7"/>
    <w:rsid w:val="004D3F23"/>
    <w:rsid w:val="004D4083"/>
    <w:rsid w:val="004D40FB"/>
    <w:rsid w:val="004D41B4"/>
    <w:rsid w:val="004D4309"/>
    <w:rsid w:val="004D482E"/>
    <w:rsid w:val="004D4E8C"/>
    <w:rsid w:val="004D5009"/>
    <w:rsid w:val="004D5263"/>
    <w:rsid w:val="004D5399"/>
    <w:rsid w:val="004D5429"/>
    <w:rsid w:val="004D54BF"/>
    <w:rsid w:val="004D56FA"/>
    <w:rsid w:val="004D5C1F"/>
    <w:rsid w:val="004D5C66"/>
    <w:rsid w:val="004D6092"/>
    <w:rsid w:val="004D61F6"/>
    <w:rsid w:val="004D63C8"/>
    <w:rsid w:val="004D6C08"/>
    <w:rsid w:val="004D6D0B"/>
    <w:rsid w:val="004D6FA4"/>
    <w:rsid w:val="004D7034"/>
    <w:rsid w:val="004D73FB"/>
    <w:rsid w:val="004D7680"/>
    <w:rsid w:val="004D79B6"/>
    <w:rsid w:val="004D7B1C"/>
    <w:rsid w:val="004D7D1C"/>
    <w:rsid w:val="004D7D58"/>
    <w:rsid w:val="004D7E04"/>
    <w:rsid w:val="004E0047"/>
    <w:rsid w:val="004E01B7"/>
    <w:rsid w:val="004E072A"/>
    <w:rsid w:val="004E0B0C"/>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96E"/>
    <w:rsid w:val="004E2D1A"/>
    <w:rsid w:val="004E2D8D"/>
    <w:rsid w:val="004E2DDE"/>
    <w:rsid w:val="004E2EB0"/>
    <w:rsid w:val="004E3510"/>
    <w:rsid w:val="004E3751"/>
    <w:rsid w:val="004E38D3"/>
    <w:rsid w:val="004E391A"/>
    <w:rsid w:val="004E3B47"/>
    <w:rsid w:val="004E3C31"/>
    <w:rsid w:val="004E3CBE"/>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750"/>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BAF"/>
    <w:rsid w:val="004F1C59"/>
    <w:rsid w:val="004F1CBC"/>
    <w:rsid w:val="004F1D2A"/>
    <w:rsid w:val="004F1D4E"/>
    <w:rsid w:val="004F1EE3"/>
    <w:rsid w:val="004F2349"/>
    <w:rsid w:val="004F2C15"/>
    <w:rsid w:val="004F2E05"/>
    <w:rsid w:val="004F2E53"/>
    <w:rsid w:val="004F2FA5"/>
    <w:rsid w:val="004F33C4"/>
    <w:rsid w:val="004F346B"/>
    <w:rsid w:val="004F356B"/>
    <w:rsid w:val="004F3960"/>
    <w:rsid w:val="004F399F"/>
    <w:rsid w:val="004F3A4F"/>
    <w:rsid w:val="004F3B3D"/>
    <w:rsid w:val="004F3B81"/>
    <w:rsid w:val="004F3DFB"/>
    <w:rsid w:val="004F4884"/>
    <w:rsid w:val="004F49E3"/>
    <w:rsid w:val="004F5065"/>
    <w:rsid w:val="004F5452"/>
    <w:rsid w:val="004F54C4"/>
    <w:rsid w:val="004F5835"/>
    <w:rsid w:val="004F592C"/>
    <w:rsid w:val="004F5B24"/>
    <w:rsid w:val="004F5C45"/>
    <w:rsid w:val="004F6598"/>
    <w:rsid w:val="004F6672"/>
    <w:rsid w:val="004F6775"/>
    <w:rsid w:val="004F6927"/>
    <w:rsid w:val="004F6A04"/>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77"/>
    <w:rsid w:val="00504E84"/>
    <w:rsid w:val="00504F79"/>
    <w:rsid w:val="00505199"/>
    <w:rsid w:val="00505275"/>
    <w:rsid w:val="0050556B"/>
    <w:rsid w:val="00505C86"/>
    <w:rsid w:val="005060D1"/>
    <w:rsid w:val="005061CD"/>
    <w:rsid w:val="00506B0E"/>
    <w:rsid w:val="00506C99"/>
    <w:rsid w:val="005074A3"/>
    <w:rsid w:val="00507641"/>
    <w:rsid w:val="0050767B"/>
    <w:rsid w:val="00507B80"/>
    <w:rsid w:val="00507F6F"/>
    <w:rsid w:val="005100DC"/>
    <w:rsid w:val="0051017D"/>
    <w:rsid w:val="0051020A"/>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2F31"/>
    <w:rsid w:val="00513071"/>
    <w:rsid w:val="005131FD"/>
    <w:rsid w:val="005136C6"/>
    <w:rsid w:val="005138B0"/>
    <w:rsid w:val="00513A33"/>
    <w:rsid w:val="00513A37"/>
    <w:rsid w:val="00513D4D"/>
    <w:rsid w:val="00513F26"/>
    <w:rsid w:val="00514170"/>
    <w:rsid w:val="0051423C"/>
    <w:rsid w:val="005142BA"/>
    <w:rsid w:val="005143C0"/>
    <w:rsid w:val="00514517"/>
    <w:rsid w:val="00514700"/>
    <w:rsid w:val="005148DC"/>
    <w:rsid w:val="00514941"/>
    <w:rsid w:val="00514A0A"/>
    <w:rsid w:val="00514AED"/>
    <w:rsid w:val="00514D66"/>
    <w:rsid w:val="00514E36"/>
    <w:rsid w:val="005156D2"/>
    <w:rsid w:val="00515B49"/>
    <w:rsid w:val="005163BD"/>
    <w:rsid w:val="00516604"/>
    <w:rsid w:val="0051666F"/>
    <w:rsid w:val="0051672E"/>
    <w:rsid w:val="00516C57"/>
    <w:rsid w:val="00516E83"/>
    <w:rsid w:val="00516FD9"/>
    <w:rsid w:val="00517508"/>
    <w:rsid w:val="0051797F"/>
    <w:rsid w:val="00517DDC"/>
    <w:rsid w:val="00517F97"/>
    <w:rsid w:val="00520512"/>
    <w:rsid w:val="00520535"/>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1D"/>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02E"/>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373"/>
    <w:rsid w:val="00533E58"/>
    <w:rsid w:val="005340DF"/>
    <w:rsid w:val="0053436F"/>
    <w:rsid w:val="0053445A"/>
    <w:rsid w:val="00534A0B"/>
    <w:rsid w:val="00534B8E"/>
    <w:rsid w:val="005351D9"/>
    <w:rsid w:val="00535309"/>
    <w:rsid w:val="00535578"/>
    <w:rsid w:val="005358E4"/>
    <w:rsid w:val="00535B6E"/>
    <w:rsid w:val="0053635C"/>
    <w:rsid w:val="0053643E"/>
    <w:rsid w:val="005364E8"/>
    <w:rsid w:val="0053651E"/>
    <w:rsid w:val="0053667A"/>
    <w:rsid w:val="0053674F"/>
    <w:rsid w:val="00536835"/>
    <w:rsid w:val="00536AB6"/>
    <w:rsid w:val="005371C3"/>
    <w:rsid w:val="00537A26"/>
    <w:rsid w:val="00537AAD"/>
    <w:rsid w:val="00537D72"/>
    <w:rsid w:val="00537E33"/>
    <w:rsid w:val="00540346"/>
    <w:rsid w:val="00540450"/>
    <w:rsid w:val="00540452"/>
    <w:rsid w:val="0054052F"/>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31"/>
    <w:rsid w:val="005452A2"/>
    <w:rsid w:val="00545402"/>
    <w:rsid w:val="005457B3"/>
    <w:rsid w:val="00545840"/>
    <w:rsid w:val="00545C18"/>
    <w:rsid w:val="00545F5A"/>
    <w:rsid w:val="00545FDB"/>
    <w:rsid w:val="00545FE7"/>
    <w:rsid w:val="005461BB"/>
    <w:rsid w:val="005461F8"/>
    <w:rsid w:val="0054627D"/>
    <w:rsid w:val="005464A7"/>
    <w:rsid w:val="00546822"/>
    <w:rsid w:val="00546A84"/>
    <w:rsid w:val="00546EBC"/>
    <w:rsid w:val="00547263"/>
    <w:rsid w:val="005476FB"/>
    <w:rsid w:val="00547770"/>
    <w:rsid w:val="0055002C"/>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30A"/>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950"/>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72D"/>
    <w:rsid w:val="005627B7"/>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53"/>
    <w:rsid w:val="005642E3"/>
    <w:rsid w:val="00564329"/>
    <w:rsid w:val="005647AD"/>
    <w:rsid w:val="00564855"/>
    <w:rsid w:val="00564DB4"/>
    <w:rsid w:val="00564E24"/>
    <w:rsid w:val="005651B7"/>
    <w:rsid w:val="00565589"/>
    <w:rsid w:val="00565622"/>
    <w:rsid w:val="005656AA"/>
    <w:rsid w:val="00565D3D"/>
    <w:rsid w:val="00565DF7"/>
    <w:rsid w:val="00565F76"/>
    <w:rsid w:val="0056623B"/>
    <w:rsid w:val="005668F1"/>
    <w:rsid w:val="00566C7A"/>
    <w:rsid w:val="00566EC6"/>
    <w:rsid w:val="005672A9"/>
    <w:rsid w:val="00567434"/>
    <w:rsid w:val="0056776C"/>
    <w:rsid w:val="005677CA"/>
    <w:rsid w:val="00567918"/>
    <w:rsid w:val="00567A4A"/>
    <w:rsid w:val="00567D66"/>
    <w:rsid w:val="00567EF2"/>
    <w:rsid w:val="00570064"/>
    <w:rsid w:val="00570098"/>
    <w:rsid w:val="005700C6"/>
    <w:rsid w:val="005703E0"/>
    <w:rsid w:val="005703F4"/>
    <w:rsid w:val="00570CA8"/>
    <w:rsid w:val="005710EA"/>
    <w:rsid w:val="00571255"/>
    <w:rsid w:val="00571279"/>
    <w:rsid w:val="00571550"/>
    <w:rsid w:val="00571937"/>
    <w:rsid w:val="0057194C"/>
    <w:rsid w:val="005719C9"/>
    <w:rsid w:val="005719FD"/>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DB"/>
    <w:rsid w:val="005763EF"/>
    <w:rsid w:val="005764C1"/>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1F8"/>
    <w:rsid w:val="005838BF"/>
    <w:rsid w:val="005839B2"/>
    <w:rsid w:val="00583AF3"/>
    <w:rsid w:val="00583B2C"/>
    <w:rsid w:val="00583BB8"/>
    <w:rsid w:val="00583DD8"/>
    <w:rsid w:val="00584030"/>
    <w:rsid w:val="0058429D"/>
    <w:rsid w:val="005842CF"/>
    <w:rsid w:val="00584571"/>
    <w:rsid w:val="00584B42"/>
    <w:rsid w:val="00584C56"/>
    <w:rsid w:val="00584E6E"/>
    <w:rsid w:val="00585088"/>
    <w:rsid w:val="0058512D"/>
    <w:rsid w:val="0058525A"/>
    <w:rsid w:val="0058530A"/>
    <w:rsid w:val="005855DA"/>
    <w:rsid w:val="005855DC"/>
    <w:rsid w:val="0058577C"/>
    <w:rsid w:val="00585907"/>
    <w:rsid w:val="005859AA"/>
    <w:rsid w:val="005859DE"/>
    <w:rsid w:val="00585BF3"/>
    <w:rsid w:val="00585CDB"/>
    <w:rsid w:val="00585E36"/>
    <w:rsid w:val="00586340"/>
    <w:rsid w:val="00586342"/>
    <w:rsid w:val="005863AE"/>
    <w:rsid w:val="005863CE"/>
    <w:rsid w:val="00586757"/>
    <w:rsid w:val="005869B0"/>
    <w:rsid w:val="00586B7E"/>
    <w:rsid w:val="00586E56"/>
    <w:rsid w:val="00586F12"/>
    <w:rsid w:val="0058714B"/>
    <w:rsid w:val="00587198"/>
    <w:rsid w:val="005874C4"/>
    <w:rsid w:val="005874FF"/>
    <w:rsid w:val="0058772B"/>
    <w:rsid w:val="00587743"/>
    <w:rsid w:val="0058796A"/>
    <w:rsid w:val="00587C3C"/>
    <w:rsid w:val="00587F7C"/>
    <w:rsid w:val="00590432"/>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8E8"/>
    <w:rsid w:val="00594DB3"/>
    <w:rsid w:val="00594FF1"/>
    <w:rsid w:val="005952A9"/>
    <w:rsid w:val="00595407"/>
    <w:rsid w:val="005955D3"/>
    <w:rsid w:val="005956A1"/>
    <w:rsid w:val="00595D76"/>
    <w:rsid w:val="0059622A"/>
    <w:rsid w:val="00596347"/>
    <w:rsid w:val="0059673F"/>
    <w:rsid w:val="005967A9"/>
    <w:rsid w:val="0059681E"/>
    <w:rsid w:val="0059682E"/>
    <w:rsid w:val="005969A6"/>
    <w:rsid w:val="00596C9F"/>
    <w:rsid w:val="00596DE9"/>
    <w:rsid w:val="00596E89"/>
    <w:rsid w:val="00596F9B"/>
    <w:rsid w:val="0059744E"/>
    <w:rsid w:val="00597631"/>
    <w:rsid w:val="005977A4"/>
    <w:rsid w:val="00597991"/>
    <w:rsid w:val="00597E1F"/>
    <w:rsid w:val="005A0297"/>
    <w:rsid w:val="005A06D6"/>
    <w:rsid w:val="005A0AA2"/>
    <w:rsid w:val="005A0C6B"/>
    <w:rsid w:val="005A0DC4"/>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17B"/>
    <w:rsid w:val="005A38E1"/>
    <w:rsid w:val="005A3B3E"/>
    <w:rsid w:val="005A3DF5"/>
    <w:rsid w:val="005A40E8"/>
    <w:rsid w:val="005A4150"/>
    <w:rsid w:val="005A4348"/>
    <w:rsid w:val="005A4382"/>
    <w:rsid w:val="005A4475"/>
    <w:rsid w:val="005A4879"/>
    <w:rsid w:val="005A49A3"/>
    <w:rsid w:val="005A4B76"/>
    <w:rsid w:val="005A4BE1"/>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158"/>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67B"/>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0DCA"/>
    <w:rsid w:val="005C1227"/>
    <w:rsid w:val="005C14BA"/>
    <w:rsid w:val="005C18B2"/>
    <w:rsid w:val="005C1918"/>
    <w:rsid w:val="005C196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3973"/>
    <w:rsid w:val="005C4189"/>
    <w:rsid w:val="005C4194"/>
    <w:rsid w:val="005C43A2"/>
    <w:rsid w:val="005C4715"/>
    <w:rsid w:val="005C4A6A"/>
    <w:rsid w:val="005C4B7E"/>
    <w:rsid w:val="005C4E43"/>
    <w:rsid w:val="005C4FBE"/>
    <w:rsid w:val="005C5261"/>
    <w:rsid w:val="005C5285"/>
    <w:rsid w:val="005C539B"/>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0E6"/>
    <w:rsid w:val="005C729A"/>
    <w:rsid w:val="005C72DC"/>
    <w:rsid w:val="005C735F"/>
    <w:rsid w:val="005C7610"/>
    <w:rsid w:val="005C76F1"/>
    <w:rsid w:val="005C774E"/>
    <w:rsid w:val="005C7804"/>
    <w:rsid w:val="005C7980"/>
    <w:rsid w:val="005C7A37"/>
    <w:rsid w:val="005C7B65"/>
    <w:rsid w:val="005C7BD0"/>
    <w:rsid w:val="005C7C87"/>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03B"/>
    <w:rsid w:val="005D22E5"/>
    <w:rsid w:val="005D2A7C"/>
    <w:rsid w:val="005D2B5F"/>
    <w:rsid w:val="005D2E15"/>
    <w:rsid w:val="005D2F6E"/>
    <w:rsid w:val="005D3019"/>
    <w:rsid w:val="005D3114"/>
    <w:rsid w:val="005D3257"/>
    <w:rsid w:val="005D3424"/>
    <w:rsid w:val="005D38DE"/>
    <w:rsid w:val="005D38FD"/>
    <w:rsid w:val="005D3C49"/>
    <w:rsid w:val="005D3D7A"/>
    <w:rsid w:val="005D476C"/>
    <w:rsid w:val="005D499E"/>
    <w:rsid w:val="005D4A5B"/>
    <w:rsid w:val="005D4BC9"/>
    <w:rsid w:val="005D4F49"/>
    <w:rsid w:val="005D5092"/>
    <w:rsid w:val="005D54CF"/>
    <w:rsid w:val="005D5B38"/>
    <w:rsid w:val="005D5D92"/>
    <w:rsid w:val="005D5E75"/>
    <w:rsid w:val="005D5EBC"/>
    <w:rsid w:val="005D5F38"/>
    <w:rsid w:val="005D636C"/>
    <w:rsid w:val="005D665D"/>
    <w:rsid w:val="005D6716"/>
    <w:rsid w:val="005D679B"/>
    <w:rsid w:val="005D6926"/>
    <w:rsid w:val="005D69AE"/>
    <w:rsid w:val="005D69DB"/>
    <w:rsid w:val="005D6A91"/>
    <w:rsid w:val="005D6AD3"/>
    <w:rsid w:val="005D6BD7"/>
    <w:rsid w:val="005D6C8A"/>
    <w:rsid w:val="005D6C91"/>
    <w:rsid w:val="005D6CB2"/>
    <w:rsid w:val="005D6F43"/>
    <w:rsid w:val="005D70BB"/>
    <w:rsid w:val="005D71FE"/>
    <w:rsid w:val="005D732C"/>
    <w:rsid w:val="005D739E"/>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9B"/>
    <w:rsid w:val="005E1BD4"/>
    <w:rsid w:val="005E1C90"/>
    <w:rsid w:val="005E1D07"/>
    <w:rsid w:val="005E1E71"/>
    <w:rsid w:val="005E25BD"/>
    <w:rsid w:val="005E26BB"/>
    <w:rsid w:val="005E2C54"/>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1E2"/>
    <w:rsid w:val="005E52A1"/>
    <w:rsid w:val="005E5339"/>
    <w:rsid w:val="005E5347"/>
    <w:rsid w:val="005E56AC"/>
    <w:rsid w:val="005E56F5"/>
    <w:rsid w:val="005E572D"/>
    <w:rsid w:val="005E5E2F"/>
    <w:rsid w:val="005E5F4B"/>
    <w:rsid w:val="005E6161"/>
    <w:rsid w:val="005E6376"/>
    <w:rsid w:val="005E64F8"/>
    <w:rsid w:val="005E6544"/>
    <w:rsid w:val="005E65EF"/>
    <w:rsid w:val="005E6625"/>
    <w:rsid w:val="005E6886"/>
    <w:rsid w:val="005E6899"/>
    <w:rsid w:val="005E7022"/>
    <w:rsid w:val="005E746A"/>
    <w:rsid w:val="005E74E8"/>
    <w:rsid w:val="005E7636"/>
    <w:rsid w:val="005E7A7A"/>
    <w:rsid w:val="005E7ACE"/>
    <w:rsid w:val="005F0072"/>
    <w:rsid w:val="005F034E"/>
    <w:rsid w:val="005F03DA"/>
    <w:rsid w:val="005F0A21"/>
    <w:rsid w:val="005F0C78"/>
    <w:rsid w:val="005F0F7B"/>
    <w:rsid w:val="005F10C0"/>
    <w:rsid w:val="005F11AF"/>
    <w:rsid w:val="005F125E"/>
    <w:rsid w:val="005F14BA"/>
    <w:rsid w:val="005F1BF3"/>
    <w:rsid w:val="005F1CD9"/>
    <w:rsid w:val="005F1CF9"/>
    <w:rsid w:val="005F225C"/>
    <w:rsid w:val="005F2281"/>
    <w:rsid w:val="005F2422"/>
    <w:rsid w:val="005F26F0"/>
    <w:rsid w:val="005F2723"/>
    <w:rsid w:val="005F2E2B"/>
    <w:rsid w:val="005F31EC"/>
    <w:rsid w:val="005F3397"/>
    <w:rsid w:val="005F3488"/>
    <w:rsid w:val="005F389E"/>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07B"/>
    <w:rsid w:val="005F56DC"/>
    <w:rsid w:val="005F5742"/>
    <w:rsid w:val="005F576B"/>
    <w:rsid w:val="005F5A1B"/>
    <w:rsid w:val="005F5DC1"/>
    <w:rsid w:val="005F6142"/>
    <w:rsid w:val="005F62AC"/>
    <w:rsid w:val="005F65F0"/>
    <w:rsid w:val="005F6A91"/>
    <w:rsid w:val="005F6B8C"/>
    <w:rsid w:val="005F6F49"/>
    <w:rsid w:val="005F7152"/>
    <w:rsid w:val="005F7605"/>
    <w:rsid w:val="005F766A"/>
    <w:rsid w:val="005F78DE"/>
    <w:rsid w:val="005F7E87"/>
    <w:rsid w:val="005F7EC6"/>
    <w:rsid w:val="006000BC"/>
    <w:rsid w:val="00600C0A"/>
    <w:rsid w:val="00600C39"/>
    <w:rsid w:val="00600C77"/>
    <w:rsid w:val="00600EEC"/>
    <w:rsid w:val="00600EF1"/>
    <w:rsid w:val="006013CF"/>
    <w:rsid w:val="0060172A"/>
    <w:rsid w:val="006019EA"/>
    <w:rsid w:val="00601AD6"/>
    <w:rsid w:val="00601B3B"/>
    <w:rsid w:val="00602002"/>
    <w:rsid w:val="00602679"/>
    <w:rsid w:val="006026CE"/>
    <w:rsid w:val="006027B4"/>
    <w:rsid w:val="0060288A"/>
    <w:rsid w:val="00602A8A"/>
    <w:rsid w:val="00602B08"/>
    <w:rsid w:val="00602BB7"/>
    <w:rsid w:val="00602C99"/>
    <w:rsid w:val="00602D74"/>
    <w:rsid w:val="00602E9B"/>
    <w:rsid w:val="00603056"/>
    <w:rsid w:val="006034CD"/>
    <w:rsid w:val="006037E0"/>
    <w:rsid w:val="006039A6"/>
    <w:rsid w:val="00603C11"/>
    <w:rsid w:val="00603E30"/>
    <w:rsid w:val="00603F95"/>
    <w:rsid w:val="0060420E"/>
    <w:rsid w:val="00604262"/>
    <w:rsid w:val="0060459C"/>
    <w:rsid w:val="00604712"/>
    <w:rsid w:val="0060492A"/>
    <w:rsid w:val="00604AC5"/>
    <w:rsid w:val="00605186"/>
    <w:rsid w:val="006051BA"/>
    <w:rsid w:val="0060524C"/>
    <w:rsid w:val="00605417"/>
    <w:rsid w:val="00605458"/>
    <w:rsid w:val="0060545B"/>
    <w:rsid w:val="00605527"/>
    <w:rsid w:val="0060560D"/>
    <w:rsid w:val="00605805"/>
    <w:rsid w:val="00605A30"/>
    <w:rsid w:val="00605B0E"/>
    <w:rsid w:val="00605B24"/>
    <w:rsid w:val="00605CD8"/>
    <w:rsid w:val="00605CE9"/>
    <w:rsid w:val="00605EAB"/>
    <w:rsid w:val="006061AE"/>
    <w:rsid w:val="0060627D"/>
    <w:rsid w:val="0060661E"/>
    <w:rsid w:val="00606666"/>
    <w:rsid w:val="006069C5"/>
    <w:rsid w:val="00606CDD"/>
    <w:rsid w:val="00606D91"/>
    <w:rsid w:val="00607346"/>
    <w:rsid w:val="006075DA"/>
    <w:rsid w:val="0060762D"/>
    <w:rsid w:val="00607675"/>
    <w:rsid w:val="0060771E"/>
    <w:rsid w:val="00607A2E"/>
    <w:rsid w:val="00607F95"/>
    <w:rsid w:val="006100FE"/>
    <w:rsid w:val="006102D8"/>
    <w:rsid w:val="00610341"/>
    <w:rsid w:val="006103C1"/>
    <w:rsid w:val="0061058A"/>
    <w:rsid w:val="006108D6"/>
    <w:rsid w:val="00610A4A"/>
    <w:rsid w:val="00610B45"/>
    <w:rsid w:val="00610EF0"/>
    <w:rsid w:val="0061111A"/>
    <w:rsid w:val="00611211"/>
    <w:rsid w:val="0061135C"/>
    <w:rsid w:val="0061166B"/>
    <w:rsid w:val="00611787"/>
    <w:rsid w:val="00611AB4"/>
    <w:rsid w:val="00611B23"/>
    <w:rsid w:val="00611D10"/>
    <w:rsid w:val="00612043"/>
    <w:rsid w:val="00612719"/>
    <w:rsid w:val="006127DA"/>
    <w:rsid w:val="00612A39"/>
    <w:rsid w:val="00612DC5"/>
    <w:rsid w:val="00612FCA"/>
    <w:rsid w:val="006130AD"/>
    <w:rsid w:val="006130C0"/>
    <w:rsid w:val="00613147"/>
    <w:rsid w:val="00613364"/>
    <w:rsid w:val="00613396"/>
    <w:rsid w:val="00613425"/>
    <w:rsid w:val="006135A0"/>
    <w:rsid w:val="006138C9"/>
    <w:rsid w:val="00613A36"/>
    <w:rsid w:val="00613ABF"/>
    <w:rsid w:val="00614487"/>
    <w:rsid w:val="00614892"/>
    <w:rsid w:val="00614B53"/>
    <w:rsid w:val="00614C50"/>
    <w:rsid w:val="00614CD1"/>
    <w:rsid w:val="006155D2"/>
    <w:rsid w:val="00615630"/>
    <w:rsid w:val="00615906"/>
    <w:rsid w:val="0061598F"/>
    <w:rsid w:val="00615ACE"/>
    <w:rsid w:val="00615F35"/>
    <w:rsid w:val="00615F51"/>
    <w:rsid w:val="0061617A"/>
    <w:rsid w:val="006167B9"/>
    <w:rsid w:val="00616CD7"/>
    <w:rsid w:val="0061712C"/>
    <w:rsid w:val="006175EE"/>
    <w:rsid w:val="00617674"/>
    <w:rsid w:val="00617CB4"/>
    <w:rsid w:val="00617DC5"/>
    <w:rsid w:val="0062017B"/>
    <w:rsid w:val="006201BD"/>
    <w:rsid w:val="0062051E"/>
    <w:rsid w:val="006205A3"/>
    <w:rsid w:val="00620BCF"/>
    <w:rsid w:val="00620D94"/>
    <w:rsid w:val="00621028"/>
    <w:rsid w:val="006212CA"/>
    <w:rsid w:val="00621362"/>
    <w:rsid w:val="00621438"/>
    <w:rsid w:val="0062169A"/>
    <w:rsid w:val="00621C91"/>
    <w:rsid w:val="00621D43"/>
    <w:rsid w:val="00621DD6"/>
    <w:rsid w:val="00621F28"/>
    <w:rsid w:val="00622297"/>
    <w:rsid w:val="006227F6"/>
    <w:rsid w:val="00622802"/>
    <w:rsid w:val="006228AC"/>
    <w:rsid w:val="00622B8D"/>
    <w:rsid w:val="00622D72"/>
    <w:rsid w:val="006233BB"/>
    <w:rsid w:val="0062378E"/>
    <w:rsid w:val="00623979"/>
    <w:rsid w:val="00623B5D"/>
    <w:rsid w:val="00623B60"/>
    <w:rsid w:val="00623C0C"/>
    <w:rsid w:val="00623DC2"/>
    <w:rsid w:val="00623E4F"/>
    <w:rsid w:val="006243A0"/>
    <w:rsid w:val="006243D9"/>
    <w:rsid w:val="006244A3"/>
    <w:rsid w:val="0062484E"/>
    <w:rsid w:val="00624E6A"/>
    <w:rsid w:val="00624FDE"/>
    <w:rsid w:val="00625362"/>
    <w:rsid w:val="0062548C"/>
    <w:rsid w:val="00625528"/>
    <w:rsid w:val="00625556"/>
    <w:rsid w:val="006256A1"/>
    <w:rsid w:val="0062579B"/>
    <w:rsid w:val="00625870"/>
    <w:rsid w:val="006259F4"/>
    <w:rsid w:val="00625A16"/>
    <w:rsid w:val="0062606D"/>
    <w:rsid w:val="00626698"/>
    <w:rsid w:val="0062671D"/>
    <w:rsid w:val="006267EB"/>
    <w:rsid w:val="00626A57"/>
    <w:rsid w:val="00626B8E"/>
    <w:rsid w:val="00626DBD"/>
    <w:rsid w:val="00626E45"/>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1F63"/>
    <w:rsid w:val="00632034"/>
    <w:rsid w:val="006320A6"/>
    <w:rsid w:val="006323EE"/>
    <w:rsid w:val="00632982"/>
    <w:rsid w:val="00632B2F"/>
    <w:rsid w:val="00632B88"/>
    <w:rsid w:val="00632F43"/>
    <w:rsid w:val="006330C4"/>
    <w:rsid w:val="006331EB"/>
    <w:rsid w:val="00633212"/>
    <w:rsid w:val="006332A5"/>
    <w:rsid w:val="00633430"/>
    <w:rsid w:val="006336C0"/>
    <w:rsid w:val="00633B15"/>
    <w:rsid w:val="00633C99"/>
    <w:rsid w:val="00633D59"/>
    <w:rsid w:val="00633F40"/>
    <w:rsid w:val="0063419B"/>
    <w:rsid w:val="006342D4"/>
    <w:rsid w:val="00634485"/>
    <w:rsid w:val="006345C3"/>
    <w:rsid w:val="006346BE"/>
    <w:rsid w:val="006347D0"/>
    <w:rsid w:val="00634E69"/>
    <w:rsid w:val="0063536D"/>
    <w:rsid w:val="00635479"/>
    <w:rsid w:val="00635768"/>
    <w:rsid w:val="00635789"/>
    <w:rsid w:val="006358F7"/>
    <w:rsid w:val="00635D5A"/>
    <w:rsid w:val="00635FAF"/>
    <w:rsid w:val="0063613F"/>
    <w:rsid w:val="00636385"/>
    <w:rsid w:val="00636561"/>
    <w:rsid w:val="00636B21"/>
    <w:rsid w:val="00637369"/>
    <w:rsid w:val="006375D5"/>
    <w:rsid w:val="006376DF"/>
    <w:rsid w:val="00637BF4"/>
    <w:rsid w:val="00640423"/>
    <w:rsid w:val="00640639"/>
    <w:rsid w:val="00640888"/>
    <w:rsid w:val="00640A17"/>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A9"/>
    <w:rsid w:val="006440B5"/>
    <w:rsid w:val="00644150"/>
    <w:rsid w:val="0064463A"/>
    <w:rsid w:val="006446EA"/>
    <w:rsid w:val="0064481F"/>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B7B"/>
    <w:rsid w:val="00651C9A"/>
    <w:rsid w:val="00651CCE"/>
    <w:rsid w:val="00651D6D"/>
    <w:rsid w:val="00651F98"/>
    <w:rsid w:val="006526F1"/>
    <w:rsid w:val="00652930"/>
    <w:rsid w:val="00652C07"/>
    <w:rsid w:val="00653058"/>
    <w:rsid w:val="00653079"/>
    <w:rsid w:val="0065316C"/>
    <w:rsid w:val="006534D0"/>
    <w:rsid w:val="0065358F"/>
    <w:rsid w:val="00653A8A"/>
    <w:rsid w:val="006542DE"/>
    <w:rsid w:val="00654305"/>
    <w:rsid w:val="00654379"/>
    <w:rsid w:val="00654B12"/>
    <w:rsid w:val="00654DF4"/>
    <w:rsid w:val="00655156"/>
    <w:rsid w:val="0065539C"/>
    <w:rsid w:val="00655729"/>
    <w:rsid w:val="00655D13"/>
    <w:rsid w:val="00655D1E"/>
    <w:rsid w:val="006560F5"/>
    <w:rsid w:val="006563C0"/>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0C80"/>
    <w:rsid w:val="006613F1"/>
    <w:rsid w:val="0066144D"/>
    <w:rsid w:val="00661629"/>
    <w:rsid w:val="0066166B"/>
    <w:rsid w:val="00661670"/>
    <w:rsid w:val="00661775"/>
    <w:rsid w:val="006617B4"/>
    <w:rsid w:val="00661B6C"/>
    <w:rsid w:val="00661CD9"/>
    <w:rsid w:val="00661DDB"/>
    <w:rsid w:val="00662095"/>
    <w:rsid w:val="0066222B"/>
    <w:rsid w:val="00662279"/>
    <w:rsid w:val="006625E5"/>
    <w:rsid w:val="00662DD6"/>
    <w:rsid w:val="00662DF0"/>
    <w:rsid w:val="00662FDF"/>
    <w:rsid w:val="00663044"/>
    <w:rsid w:val="006635BE"/>
    <w:rsid w:val="006635C2"/>
    <w:rsid w:val="0066364D"/>
    <w:rsid w:val="006636EF"/>
    <w:rsid w:val="00663BFC"/>
    <w:rsid w:val="00663DCB"/>
    <w:rsid w:val="006640AD"/>
    <w:rsid w:val="00664262"/>
    <w:rsid w:val="006642A6"/>
    <w:rsid w:val="00664537"/>
    <w:rsid w:val="006645DF"/>
    <w:rsid w:val="00664A43"/>
    <w:rsid w:val="00664AA6"/>
    <w:rsid w:val="006650AF"/>
    <w:rsid w:val="006651AA"/>
    <w:rsid w:val="006654D0"/>
    <w:rsid w:val="006656F0"/>
    <w:rsid w:val="00665896"/>
    <w:rsid w:val="00665A62"/>
    <w:rsid w:val="00665BAA"/>
    <w:rsid w:val="00665E0D"/>
    <w:rsid w:val="006662A0"/>
    <w:rsid w:val="00666552"/>
    <w:rsid w:val="00666572"/>
    <w:rsid w:val="006667A5"/>
    <w:rsid w:val="006669DE"/>
    <w:rsid w:val="00666A14"/>
    <w:rsid w:val="00667058"/>
    <w:rsid w:val="006670B9"/>
    <w:rsid w:val="0066711C"/>
    <w:rsid w:val="00667442"/>
    <w:rsid w:val="0066748C"/>
    <w:rsid w:val="006674AF"/>
    <w:rsid w:val="006678B0"/>
    <w:rsid w:val="006678F2"/>
    <w:rsid w:val="0066795A"/>
    <w:rsid w:val="00670133"/>
    <w:rsid w:val="0067016F"/>
    <w:rsid w:val="0067034F"/>
    <w:rsid w:val="00670F28"/>
    <w:rsid w:val="006712F4"/>
    <w:rsid w:val="0067132C"/>
    <w:rsid w:val="006713C7"/>
    <w:rsid w:val="00671472"/>
    <w:rsid w:val="0067148D"/>
    <w:rsid w:val="0067149E"/>
    <w:rsid w:val="006716F5"/>
    <w:rsid w:val="00671A92"/>
    <w:rsid w:val="00671B9B"/>
    <w:rsid w:val="00671C04"/>
    <w:rsid w:val="00671FC2"/>
    <w:rsid w:val="00672A4E"/>
    <w:rsid w:val="00672A6E"/>
    <w:rsid w:val="00672ACA"/>
    <w:rsid w:val="00672F3B"/>
    <w:rsid w:val="00673473"/>
    <w:rsid w:val="00673726"/>
    <w:rsid w:val="00673E0F"/>
    <w:rsid w:val="00674113"/>
    <w:rsid w:val="00674333"/>
    <w:rsid w:val="006744C3"/>
    <w:rsid w:val="006746E6"/>
    <w:rsid w:val="006747C5"/>
    <w:rsid w:val="006748B4"/>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A08"/>
    <w:rsid w:val="00676D9E"/>
    <w:rsid w:val="00676FED"/>
    <w:rsid w:val="00677035"/>
    <w:rsid w:val="00677794"/>
    <w:rsid w:val="00677911"/>
    <w:rsid w:val="00677925"/>
    <w:rsid w:val="00677A42"/>
    <w:rsid w:val="00677CAE"/>
    <w:rsid w:val="00677CDD"/>
    <w:rsid w:val="00677EBF"/>
    <w:rsid w:val="006801A2"/>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3FE6"/>
    <w:rsid w:val="00684209"/>
    <w:rsid w:val="0068464A"/>
    <w:rsid w:val="006849EF"/>
    <w:rsid w:val="00684B97"/>
    <w:rsid w:val="00684E3D"/>
    <w:rsid w:val="00685086"/>
    <w:rsid w:val="00685731"/>
    <w:rsid w:val="00685751"/>
    <w:rsid w:val="006859B0"/>
    <w:rsid w:val="00685C44"/>
    <w:rsid w:val="00685D68"/>
    <w:rsid w:val="00685F18"/>
    <w:rsid w:val="0068605C"/>
    <w:rsid w:val="0068621F"/>
    <w:rsid w:val="00686253"/>
    <w:rsid w:val="0068629B"/>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A2"/>
    <w:rsid w:val="00692C79"/>
    <w:rsid w:val="00692C81"/>
    <w:rsid w:val="0069309C"/>
    <w:rsid w:val="00693103"/>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16"/>
    <w:rsid w:val="00697664"/>
    <w:rsid w:val="006977C7"/>
    <w:rsid w:val="00697D1B"/>
    <w:rsid w:val="00697E3A"/>
    <w:rsid w:val="00697F11"/>
    <w:rsid w:val="00697F12"/>
    <w:rsid w:val="00697F53"/>
    <w:rsid w:val="006A07B8"/>
    <w:rsid w:val="006A0A26"/>
    <w:rsid w:val="006A0D83"/>
    <w:rsid w:val="006A103C"/>
    <w:rsid w:val="006A11CE"/>
    <w:rsid w:val="006A126F"/>
    <w:rsid w:val="006A1380"/>
    <w:rsid w:val="006A1A0B"/>
    <w:rsid w:val="006A1A2D"/>
    <w:rsid w:val="006A1ACB"/>
    <w:rsid w:val="006A1C0F"/>
    <w:rsid w:val="006A1D58"/>
    <w:rsid w:val="006A22D9"/>
    <w:rsid w:val="006A2506"/>
    <w:rsid w:val="006A2596"/>
    <w:rsid w:val="006A26E5"/>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3E"/>
    <w:rsid w:val="006A4B4D"/>
    <w:rsid w:val="006A4E96"/>
    <w:rsid w:val="006A527A"/>
    <w:rsid w:val="006A5358"/>
    <w:rsid w:val="006A53BB"/>
    <w:rsid w:val="006A55DC"/>
    <w:rsid w:val="006A5719"/>
    <w:rsid w:val="006A572E"/>
    <w:rsid w:val="006A5C04"/>
    <w:rsid w:val="006A5C5A"/>
    <w:rsid w:val="006A5EC5"/>
    <w:rsid w:val="006A6032"/>
    <w:rsid w:val="006A6106"/>
    <w:rsid w:val="006A6452"/>
    <w:rsid w:val="006A6597"/>
    <w:rsid w:val="006A6F04"/>
    <w:rsid w:val="006A7077"/>
    <w:rsid w:val="006A76C1"/>
    <w:rsid w:val="006A773A"/>
    <w:rsid w:val="006A7741"/>
    <w:rsid w:val="006A78DA"/>
    <w:rsid w:val="006A7914"/>
    <w:rsid w:val="006A792F"/>
    <w:rsid w:val="006A7B52"/>
    <w:rsid w:val="006B009C"/>
    <w:rsid w:val="006B015E"/>
    <w:rsid w:val="006B01B6"/>
    <w:rsid w:val="006B02C4"/>
    <w:rsid w:val="006B02DB"/>
    <w:rsid w:val="006B0394"/>
    <w:rsid w:val="006B0455"/>
    <w:rsid w:val="006B0650"/>
    <w:rsid w:val="006B076C"/>
    <w:rsid w:val="006B07F5"/>
    <w:rsid w:val="006B08EF"/>
    <w:rsid w:val="006B0B12"/>
    <w:rsid w:val="006B0C50"/>
    <w:rsid w:val="006B0D66"/>
    <w:rsid w:val="006B0E92"/>
    <w:rsid w:val="006B0F95"/>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2C33"/>
    <w:rsid w:val="006B2D9D"/>
    <w:rsid w:val="006B336A"/>
    <w:rsid w:val="006B3A2C"/>
    <w:rsid w:val="006B3A51"/>
    <w:rsid w:val="006B3B5D"/>
    <w:rsid w:val="006B3C3A"/>
    <w:rsid w:val="006B3D89"/>
    <w:rsid w:val="006B40AF"/>
    <w:rsid w:val="006B4118"/>
    <w:rsid w:val="006B41B1"/>
    <w:rsid w:val="006B443D"/>
    <w:rsid w:val="006B45E6"/>
    <w:rsid w:val="006B4AF7"/>
    <w:rsid w:val="006B4BF9"/>
    <w:rsid w:val="006B4D72"/>
    <w:rsid w:val="006B5434"/>
    <w:rsid w:val="006B548B"/>
    <w:rsid w:val="006B56FB"/>
    <w:rsid w:val="006B56FC"/>
    <w:rsid w:val="006B5776"/>
    <w:rsid w:val="006B57FB"/>
    <w:rsid w:val="006B5966"/>
    <w:rsid w:val="006B5B25"/>
    <w:rsid w:val="006B5EA2"/>
    <w:rsid w:val="006B5EE5"/>
    <w:rsid w:val="006B5F6E"/>
    <w:rsid w:val="006B617A"/>
    <w:rsid w:val="006B62EA"/>
    <w:rsid w:val="006B64AE"/>
    <w:rsid w:val="006B673F"/>
    <w:rsid w:val="006B6BC9"/>
    <w:rsid w:val="006B73A5"/>
    <w:rsid w:val="006B73F2"/>
    <w:rsid w:val="006B7489"/>
    <w:rsid w:val="006B75A1"/>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78F"/>
    <w:rsid w:val="006C18A3"/>
    <w:rsid w:val="006C1B68"/>
    <w:rsid w:val="006C1B6F"/>
    <w:rsid w:val="006C1DE5"/>
    <w:rsid w:val="006C22EA"/>
    <w:rsid w:val="006C25C7"/>
    <w:rsid w:val="006C2637"/>
    <w:rsid w:val="006C2656"/>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000"/>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7CB"/>
    <w:rsid w:val="006D08EA"/>
    <w:rsid w:val="006D0AE2"/>
    <w:rsid w:val="006D0BB4"/>
    <w:rsid w:val="006D0C94"/>
    <w:rsid w:val="006D0E1F"/>
    <w:rsid w:val="006D18CB"/>
    <w:rsid w:val="006D1C9E"/>
    <w:rsid w:val="006D1FE0"/>
    <w:rsid w:val="006D1FFF"/>
    <w:rsid w:val="006D24AB"/>
    <w:rsid w:val="006D2715"/>
    <w:rsid w:val="006D2B9D"/>
    <w:rsid w:val="006D2C35"/>
    <w:rsid w:val="006D2EEF"/>
    <w:rsid w:val="006D2EF6"/>
    <w:rsid w:val="006D2F44"/>
    <w:rsid w:val="006D2FD0"/>
    <w:rsid w:val="006D329D"/>
    <w:rsid w:val="006D34AF"/>
    <w:rsid w:val="006D34CD"/>
    <w:rsid w:val="006D373A"/>
    <w:rsid w:val="006D379B"/>
    <w:rsid w:val="006D37F1"/>
    <w:rsid w:val="006D3952"/>
    <w:rsid w:val="006D3D69"/>
    <w:rsid w:val="006D3DBF"/>
    <w:rsid w:val="006D3E76"/>
    <w:rsid w:val="006D4169"/>
    <w:rsid w:val="006D4353"/>
    <w:rsid w:val="006D4655"/>
    <w:rsid w:val="006D4693"/>
    <w:rsid w:val="006D49CB"/>
    <w:rsid w:val="006D4C3C"/>
    <w:rsid w:val="006D4CCC"/>
    <w:rsid w:val="006D508D"/>
    <w:rsid w:val="006D53AF"/>
    <w:rsid w:val="006D5417"/>
    <w:rsid w:val="006D547A"/>
    <w:rsid w:val="006D5698"/>
    <w:rsid w:val="006D58C8"/>
    <w:rsid w:val="006D595E"/>
    <w:rsid w:val="006D5ADB"/>
    <w:rsid w:val="006D5B6F"/>
    <w:rsid w:val="006D5B83"/>
    <w:rsid w:val="006D5E5E"/>
    <w:rsid w:val="006D5E66"/>
    <w:rsid w:val="006D5FED"/>
    <w:rsid w:val="006D60E9"/>
    <w:rsid w:val="006D6345"/>
    <w:rsid w:val="006D6FC1"/>
    <w:rsid w:val="006D79A0"/>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AD4"/>
    <w:rsid w:val="006E1B9D"/>
    <w:rsid w:val="006E1D7B"/>
    <w:rsid w:val="006E1E03"/>
    <w:rsid w:val="006E2082"/>
    <w:rsid w:val="006E2528"/>
    <w:rsid w:val="006E2585"/>
    <w:rsid w:val="006E25B4"/>
    <w:rsid w:val="006E2623"/>
    <w:rsid w:val="006E2753"/>
    <w:rsid w:val="006E27E6"/>
    <w:rsid w:val="006E2ECC"/>
    <w:rsid w:val="006E2FB0"/>
    <w:rsid w:val="006E2FBB"/>
    <w:rsid w:val="006E303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7E1"/>
    <w:rsid w:val="006E5971"/>
    <w:rsid w:val="006E5B6B"/>
    <w:rsid w:val="006E61D3"/>
    <w:rsid w:val="006E61F4"/>
    <w:rsid w:val="006E6203"/>
    <w:rsid w:val="006E68E9"/>
    <w:rsid w:val="006E6982"/>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78F"/>
    <w:rsid w:val="006F19D7"/>
    <w:rsid w:val="006F19EE"/>
    <w:rsid w:val="006F1D44"/>
    <w:rsid w:val="006F1FBF"/>
    <w:rsid w:val="006F2460"/>
    <w:rsid w:val="006F2674"/>
    <w:rsid w:val="006F27DE"/>
    <w:rsid w:val="006F2801"/>
    <w:rsid w:val="006F2882"/>
    <w:rsid w:val="006F2A9D"/>
    <w:rsid w:val="006F2AD0"/>
    <w:rsid w:val="006F2BB7"/>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5E"/>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7DA"/>
    <w:rsid w:val="007008FC"/>
    <w:rsid w:val="007009C5"/>
    <w:rsid w:val="00700C21"/>
    <w:rsid w:val="00700C70"/>
    <w:rsid w:val="00700E9F"/>
    <w:rsid w:val="00700FF6"/>
    <w:rsid w:val="00701041"/>
    <w:rsid w:val="00701067"/>
    <w:rsid w:val="007014DF"/>
    <w:rsid w:val="007016FD"/>
    <w:rsid w:val="00701E5A"/>
    <w:rsid w:val="00701E6C"/>
    <w:rsid w:val="00702182"/>
    <w:rsid w:val="007025A2"/>
    <w:rsid w:val="0070280F"/>
    <w:rsid w:val="00702BAB"/>
    <w:rsid w:val="00702CEF"/>
    <w:rsid w:val="00702FDA"/>
    <w:rsid w:val="00702FEE"/>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53A"/>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5"/>
    <w:rsid w:val="0071448A"/>
    <w:rsid w:val="007147FC"/>
    <w:rsid w:val="00714D73"/>
    <w:rsid w:val="00714E0D"/>
    <w:rsid w:val="00715614"/>
    <w:rsid w:val="00715639"/>
    <w:rsid w:val="00715750"/>
    <w:rsid w:val="007157F9"/>
    <w:rsid w:val="007158F8"/>
    <w:rsid w:val="00715DA6"/>
    <w:rsid w:val="00715E15"/>
    <w:rsid w:val="007160DF"/>
    <w:rsid w:val="007161A7"/>
    <w:rsid w:val="007161DE"/>
    <w:rsid w:val="00716399"/>
    <w:rsid w:val="007167CC"/>
    <w:rsid w:val="007167F4"/>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055"/>
    <w:rsid w:val="00724110"/>
    <w:rsid w:val="00724192"/>
    <w:rsid w:val="0072467C"/>
    <w:rsid w:val="00724798"/>
    <w:rsid w:val="00724909"/>
    <w:rsid w:val="00724A0C"/>
    <w:rsid w:val="00724C65"/>
    <w:rsid w:val="007252F6"/>
    <w:rsid w:val="00725347"/>
    <w:rsid w:val="007253E5"/>
    <w:rsid w:val="007253F9"/>
    <w:rsid w:val="00725AD5"/>
    <w:rsid w:val="00725C25"/>
    <w:rsid w:val="00725C9A"/>
    <w:rsid w:val="00725D9D"/>
    <w:rsid w:val="00725FEA"/>
    <w:rsid w:val="007262C5"/>
    <w:rsid w:val="0072658F"/>
    <w:rsid w:val="007265CA"/>
    <w:rsid w:val="007267BF"/>
    <w:rsid w:val="00726824"/>
    <w:rsid w:val="00726F77"/>
    <w:rsid w:val="0072705D"/>
    <w:rsid w:val="007271CD"/>
    <w:rsid w:val="00727210"/>
    <w:rsid w:val="0072756C"/>
    <w:rsid w:val="007275FE"/>
    <w:rsid w:val="00727607"/>
    <w:rsid w:val="0072795E"/>
    <w:rsid w:val="0073034B"/>
    <w:rsid w:val="007309F2"/>
    <w:rsid w:val="00730AA6"/>
    <w:rsid w:val="00730BED"/>
    <w:rsid w:val="00730C2B"/>
    <w:rsid w:val="00730F02"/>
    <w:rsid w:val="00731070"/>
    <w:rsid w:val="007312A5"/>
    <w:rsid w:val="0073141A"/>
    <w:rsid w:val="0073157C"/>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16A"/>
    <w:rsid w:val="00734395"/>
    <w:rsid w:val="0073466C"/>
    <w:rsid w:val="00734715"/>
    <w:rsid w:val="0073472A"/>
    <w:rsid w:val="00734C43"/>
    <w:rsid w:val="00734CBB"/>
    <w:rsid w:val="00734FAC"/>
    <w:rsid w:val="00735061"/>
    <w:rsid w:val="0073521A"/>
    <w:rsid w:val="00735234"/>
    <w:rsid w:val="0073537E"/>
    <w:rsid w:val="007354F0"/>
    <w:rsid w:val="007358DB"/>
    <w:rsid w:val="00735ABC"/>
    <w:rsid w:val="00735D88"/>
    <w:rsid w:val="00736471"/>
    <w:rsid w:val="007364E8"/>
    <w:rsid w:val="00736521"/>
    <w:rsid w:val="007365BF"/>
    <w:rsid w:val="0073674F"/>
    <w:rsid w:val="007368AE"/>
    <w:rsid w:val="00736B0E"/>
    <w:rsid w:val="00736BFC"/>
    <w:rsid w:val="00737035"/>
    <w:rsid w:val="00737797"/>
    <w:rsid w:val="007379B9"/>
    <w:rsid w:val="00737B81"/>
    <w:rsid w:val="00737D18"/>
    <w:rsid w:val="00737FBC"/>
    <w:rsid w:val="0074020F"/>
    <w:rsid w:val="00740430"/>
    <w:rsid w:val="007406BB"/>
    <w:rsid w:val="00740845"/>
    <w:rsid w:val="0074084E"/>
    <w:rsid w:val="00740BBD"/>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176"/>
    <w:rsid w:val="007438A9"/>
    <w:rsid w:val="007439AF"/>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56C"/>
    <w:rsid w:val="0074663F"/>
    <w:rsid w:val="00746989"/>
    <w:rsid w:val="00746A5C"/>
    <w:rsid w:val="00747118"/>
    <w:rsid w:val="0074774E"/>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6B7"/>
    <w:rsid w:val="007517A9"/>
    <w:rsid w:val="007518FB"/>
    <w:rsid w:val="00751F5D"/>
    <w:rsid w:val="00751FB7"/>
    <w:rsid w:val="00752162"/>
    <w:rsid w:val="007521D0"/>
    <w:rsid w:val="007521EF"/>
    <w:rsid w:val="00752385"/>
    <w:rsid w:val="0075250A"/>
    <w:rsid w:val="007527D0"/>
    <w:rsid w:val="00752FD5"/>
    <w:rsid w:val="007533AF"/>
    <w:rsid w:val="0075345A"/>
    <w:rsid w:val="00753492"/>
    <w:rsid w:val="007534B7"/>
    <w:rsid w:val="007534E2"/>
    <w:rsid w:val="0075353B"/>
    <w:rsid w:val="0075355A"/>
    <w:rsid w:val="007537BE"/>
    <w:rsid w:val="00753931"/>
    <w:rsid w:val="00753AD5"/>
    <w:rsid w:val="007541F8"/>
    <w:rsid w:val="00754250"/>
    <w:rsid w:val="0075427D"/>
    <w:rsid w:val="007542A4"/>
    <w:rsid w:val="00754568"/>
    <w:rsid w:val="0075491D"/>
    <w:rsid w:val="007549B2"/>
    <w:rsid w:val="00754AAD"/>
    <w:rsid w:val="00754C70"/>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0CE"/>
    <w:rsid w:val="00757234"/>
    <w:rsid w:val="00757398"/>
    <w:rsid w:val="00757BC0"/>
    <w:rsid w:val="00757BEF"/>
    <w:rsid w:val="007602C6"/>
    <w:rsid w:val="0076050B"/>
    <w:rsid w:val="007606E9"/>
    <w:rsid w:val="007608EE"/>
    <w:rsid w:val="00760D6B"/>
    <w:rsid w:val="00760E34"/>
    <w:rsid w:val="0076138A"/>
    <w:rsid w:val="00761517"/>
    <w:rsid w:val="007615C1"/>
    <w:rsid w:val="00761759"/>
    <w:rsid w:val="0076190F"/>
    <w:rsid w:val="00761BE0"/>
    <w:rsid w:val="00761CA3"/>
    <w:rsid w:val="00761F9A"/>
    <w:rsid w:val="00762063"/>
    <w:rsid w:val="007625A3"/>
    <w:rsid w:val="0076266F"/>
    <w:rsid w:val="007626B1"/>
    <w:rsid w:val="00762755"/>
    <w:rsid w:val="00762832"/>
    <w:rsid w:val="007632F0"/>
    <w:rsid w:val="00763300"/>
    <w:rsid w:val="00763707"/>
    <w:rsid w:val="007638B4"/>
    <w:rsid w:val="00763C42"/>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9E0"/>
    <w:rsid w:val="00766FAD"/>
    <w:rsid w:val="0076704B"/>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A6"/>
    <w:rsid w:val="007716D4"/>
    <w:rsid w:val="0077190E"/>
    <w:rsid w:val="00771940"/>
    <w:rsid w:val="00771C6F"/>
    <w:rsid w:val="00771D8C"/>
    <w:rsid w:val="0077227A"/>
    <w:rsid w:val="00772573"/>
    <w:rsid w:val="007729E7"/>
    <w:rsid w:val="00772C84"/>
    <w:rsid w:val="00773443"/>
    <w:rsid w:val="007734E0"/>
    <w:rsid w:val="007737E5"/>
    <w:rsid w:val="007738DC"/>
    <w:rsid w:val="00773BAA"/>
    <w:rsid w:val="00773DE4"/>
    <w:rsid w:val="00773E7B"/>
    <w:rsid w:val="007744B8"/>
    <w:rsid w:val="007748E0"/>
    <w:rsid w:val="00774A27"/>
    <w:rsid w:val="00774A4F"/>
    <w:rsid w:val="00774B6E"/>
    <w:rsid w:val="00774BE9"/>
    <w:rsid w:val="00774D5D"/>
    <w:rsid w:val="00775087"/>
    <w:rsid w:val="007751FD"/>
    <w:rsid w:val="007753E4"/>
    <w:rsid w:val="0077548E"/>
    <w:rsid w:val="007754F5"/>
    <w:rsid w:val="007758BA"/>
    <w:rsid w:val="007759E0"/>
    <w:rsid w:val="00775ABC"/>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98"/>
    <w:rsid w:val="00777DF5"/>
    <w:rsid w:val="00777EB7"/>
    <w:rsid w:val="00777EEE"/>
    <w:rsid w:val="00780286"/>
    <w:rsid w:val="007805AF"/>
    <w:rsid w:val="007805B8"/>
    <w:rsid w:val="007805FA"/>
    <w:rsid w:val="00780678"/>
    <w:rsid w:val="00780808"/>
    <w:rsid w:val="00780899"/>
    <w:rsid w:val="0078092F"/>
    <w:rsid w:val="00780ACD"/>
    <w:rsid w:val="00780BD9"/>
    <w:rsid w:val="00780E8D"/>
    <w:rsid w:val="00780F75"/>
    <w:rsid w:val="00780FBE"/>
    <w:rsid w:val="00781014"/>
    <w:rsid w:val="0078110B"/>
    <w:rsid w:val="007812D3"/>
    <w:rsid w:val="007816F0"/>
    <w:rsid w:val="00781744"/>
    <w:rsid w:val="00781FF7"/>
    <w:rsid w:val="007821DA"/>
    <w:rsid w:val="007823A8"/>
    <w:rsid w:val="007823D0"/>
    <w:rsid w:val="00782647"/>
    <w:rsid w:val="00782AD2"/>
    <w:rsid w:val="00782C65"/>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6E4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454"/>
    <w:rsid w:val="0079180E"/>
    <w:rsid w:val="0079199F"/>
    <w:rsid w:val="00791B41"/>
    <w:rsid w:val="00791E0E"/>
    <w:rsid w:val="00792103"/>
    <w:rsid w:val="007923F4"/>
    <w:rsid w:val="00792A3E"/>
    <w:rsid w:val="00792CAD"/>
    <w:rsid w:val="00792CFB"/>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1C4"/>
    <w:rsid w:val="007951EC"/>
    <w:rsid w:val="007952A0"/>
    <w:rsid w:val="007955CF"/>
    <w:rsid w:val="00795823"/>
    <w:rsid w:val="007958A3"/>
    <w:rsid w:val="007958DB"/>
    <w:rsid w:val="007959A1"/>
    <w:rsid w:val="00795D21"/>
    <w:rsid w:val="00795F21"/>
    <w:rsid w:val="00796740"/>
    <w:rsid w:val="00796886"/>
    <w:rsid w:val="007969C3"/>
    <w:rsid w:val="00796B0E"/>
    <w:rsid w:val="00796DBD"/>
    <w:rsid w:val="00796FD1"/>
    <w:rsid w:val="007970B9"/>
    <w:rsid w:val="007976ED"/>
    <w:rsid w:val="0079790A"/>
    <w:rsid w:val="00797A9A"/>
    <w:rsid w:val="00797AF1"/>
    <w:rsid w:val="007A0282"/>
    <w:rsid w:val="007A03B9"/>
    <w:rsid w:val="007A0626"/>
    <w:rsid w:val="007A07C5"/>
    <w:rsid w:val="007A0DD3"/>
    <w:rsid w:val="007A0E9C"/>
    <w:rsid w:val="007A1566"/>
    <w:rsid w:val="007A15DF"/>
    <w:rsid w:val="007A176B"/>
    <w:rsid w:val="007A182B"/>
    <w:rsid w:val="007A187C"/>
    <w:rsid w:val="007A1AB9"/>
    <w:rsid w:val="007A1AFC"/>
    <w:rsid w:val="007A1CD1"/>
    <w:rsid w:val="007A1F78"/>
    <w:rsid w:val="007A20C1"/>
    <w:rsid w:val="007A21CB"/>
    <w:rsid w:val="007A2394"/>
    <w:rsid w:val="007A2C1F"/>
    <w:rsid w:val="007A2E5A"/>
    <w:rsid w:val="007A2F9A"/>
    <w:rsid w:val="007A306B"/>
    <w:rsid w:val="007A31C4"/>
    <w:rsid w:val="007A3283"/>
    <w:rsid w:val="007A32E1"/>
    <w:rsid w:val="007A337F"/>
    <w:rsid w:val="007A3476"/>
    <w:rsid w:val="007A381F"/>
    <w:rsid w:val="007A3872"/>
    <w:rsid w:val="007A394F"/>
    <w:rsid w:val="007A39B0"/>
    <w:rsid w:val="007A3C6D"/>
    <w:rsid w:val="007A3FCE"/>
    <w:rsid w:val="007A4162"/>
    <w:rsid w:val="007A41FE"/>
    <w:rsid w:val="007A431A"/>
    <w:rsid w:val="007A43D9"/>
    <w:rsid w:val="007A4791"/>
    <w:rsid w:val="007A4A4F"/>
    <w:rsid w:val="007A4C9E"/>
    <w:rsid w:val="007A4DBD"/>
    <w:rsid w:val="007A5155"/>
    <w:rsid w:val="007A56A7"/>
    <w:rsid w:val="007A5969"/>
    <w:rsid w:val="007A5C25"/>
    <w:rsid w:val="007A5C2A"/>
    <w:rsid w:val="007A6307"/>
    <w:rsid w:val="007A650B"/>
    <w:rsid w:val="007A6721"/>
    <w:rsid w:val="007A674D"/>
    <w:rsid w:val="007A6848"/>
    <w:rsid w:val="007A6A47"/>
    <w:rsid w:val="007A6A77"/>
    <w:rsid w:val="007A6C6E"/>
    <w:rsid w:val="007A6EC7"/>
    <w:rsid w:val="007A6F7A"/>
    <w:rsid w:val="007A714C"/>
    <w:rsid w:val="007A71A4"/>
    <w:rsid w:val="007A75E3"/>
    <w:rsid w:val="007A76D2"/>
    <w:rsid w:val="007A7C58"/>
    <w:rsid w:val="007A7C66"/>
    <w:rsid w:val="007A7D65"/>
    <w:rsid w:val="007A7FDD"/>
    <w:rsid w:val="007B01FB"/>
    <w:rsid w:val="007B022E"/>
    <w:rsid w:val="007B03DF"/>
    <w:rsid w:val="007B04EC"/>
    <w:rsid w:val="007B05C5"/>
    <w:rsid w:val="007B066C"/>
    <w:rsid w:val="007B0866"/>
    <w:rsid w:val="007B0B72"/>
    <w:rsid w:val="007B0CB7"/>
    <w:rsid w:val="007B1216"/>
    <w:rsid w:val="007B125A"/>
    <w:rsid w:val="007B1261"/>
    <w:rsid w:val="007B12BE"/>
    <w:rsid w:val="007B197C"/>
    <w:rsid w:val="007B1A08"/>
    <w:rsid w:val="007B1B32"/>
    <w:rsid w:val="007B1C1E"/>
    <w:rsid w:val="007B25D8"/>
    <w:rsid w:val="007B27F4"/>
    <w:rsid w:val="007B2D7B"/>
    <w:rsid w:val="007B3002"/>
    <w:rsid w:val="007B32C5"/>
    <w:rsid w:val="007B338B"/>
    <w:rsid w:val="007B34E9"/>
    <w:rsid w:val="007B37F0"/>
    <w:rsid w:val="007B3C3B"/>
    <w:rsid w:val="007B3D56"/>
    <w:rsid w:val="007B3E18"/>
    <w:rsid w:val="007B3FBB"/>
    <w:rsid w:val="007B432E"/>
    <w:rsid w:val="007B4716"/>
    <w:rsid w:val="007B4828"/>
    <w:rsid w:val="007B491F"/>
    <w:rsid w:val="007B4A37"/>
    <w:rsid w:val="007B4C99"/>
    <w:rsid w:val="007B528F"/>
    <w:rsid w:val="007B5441"/>
    <w:rsid w:val="007B550C"/>
    <w:rsid w:val="007B55EB"/>
    <w:rsid w:val="007B58AA"/>
    <w:rsid w:val="007B5E02"/>
    <w:rsid w:val="007B6396"/>
    <w:rsid w:val="007B640E"/>
    <w:rsid w:val="007B6423"/>
    <w:rsid w:val="007B6D6E"/>
    <w:rsid w:val="007B6F6A"/>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CD8"/>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AFC"/>
    <w:rsid w:val="007C2B0C"/>
    <w:rsid w:val="007C2E78"/>
    <w:rsid w:val="007C2FAA"/>
    <w:rsid w:val="007C308D"/>
    <w:rsid w:val="007C3170"/>
    <w:rsid w:val="007C348B"/>
    <w:rsid w:val="007C38B8"/>
    <w:rsid w:val="007C3A61"/>
    <w:rsid w:val="007C3B2D"/>
    <w:rsid w:val="007C3B77"/>
    <w:rsid w:val="007C3CB9"/>
    <w:rsid w:val="007C3DC3"/>
    <w:rsid w:val="007C3E06"/>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6EAC"/>
    <w:rsid w:val="007C70AB"/>
    <w:rsid w:val="007C71C0"/>
    <w:rsid w:val="007C7552"/>
    <w:rsid w:val="007C7617"/>
    <w:rsid w:val="007C7637"/>
    <w:rsid w:val="007C77E8"/>
    <w:rsid w:val="007C7819"/>
    <w:rsid w:val="007C7B84"/>
    <w:rsid w:val="007D0348"/>
    <w:rsid w:val="007D03C8"/>
    <w:rsid w:val="007D0635"/>
    <w:rsid w:val="007D07A7"/>
    <w:rsid w:val="007D0B65"/>
    <w:rsid w:val="007D0C44"/>
    <w:rsid w:val="007D0DBC"/>
    <w:rsid w:val="007D0FB3"/>
    <w:rsid w:val="007D123E"/>
    <w:rsid w:val="007D17B6"/>
    <w:rsid w:val="007D1883"/>
    <w:rsid w:val="007D18E5"/>
    <w:rsid w:val="007D1AC7"/>
    <w:rsid w:val="007D1BC0"/>
    <w:rsid w:val="007D231C"/>
    <w:rsid w:val="007D2343"/>
    <w:rsid w:val="007D2466"/>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5FA2"/>
    <w:rsid w:val="007D602C"/>
    <w:rsid w:val="007D6BCC"/>
    <w:rsid w:val="007D6E0E"/>
    <w:rsid w:val="007D75AF"/>
    <w:rsid w:val="007D78D5"/>
    <w:rsid w:val="007D7C0A"/>
    <w:rsid w:val="007D7FFA"/>
    <w:rsid w:val="007E03FA"/>
    <w:rsid w:val="007E0416"/>
    <w:rsid w:val="007E0734"/>
    <w:rsid w:val="007E08FC"/>
    <w:rsid w:val="007E09DD"/>
    <w:rsid w:val="007E0C6A"/>
    <w:rsid w:val="007E0D2E"/>
    <w:rsid w:val="007E0D66"/>
    <w:rsid w:val="007E12D2"/>
    <w:rsid w:val="007E136D"/>
    <w:rsid w:val="007E171A"/>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3D"/>
    <w:rsid w:val="007E65B4"/>
    <w:rsid w:val="007E667C"/>
    <w:rsid w:val="007E677D"/>
    <w:rsid w:val="007E67AF"/>
    <w:rsid w:val="007E6A6D"/>
    <w:rsid w:val="007E6BC9"/>
    <w:rsid w:val="007E6D5B"/>
    <w:rsid w:val="007E6E4A"/>
    <w:rsid w:val="007E6FF2"/>
    <w:rsid w:val="007E70C3"/>
    <w:rsid w:val="007E71F5"/>
    <w:rsid w:val="007E73DC"/>
    <w:rsid w:val="007E74CD"/>
    <w:rsid w:val="007E74E1"/>
    <w:rsid w:val="007E7669"/>
    <w:rsid w:val="007E789B"/>
    <w:rsid w:val="007E78E3"/>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D74"/>
    <w:rsid w:val="007F2FAD"/>
    <w:rsid w:val="007F303D"/>
    <w:rsid w:val="007F3053"/>
    <w:rsid w:val="007F38AE"/>
    <w:rsid w:val="007F3A19"/>
    <w:rsid w:val="007F3CC9"/>
    <w:rsid w:val="007F3D34"/>
    <w:rsid w:val="007F3E08"/>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AD"/>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114"/>
    <w:rsid w:val="00801216"/>
    <w:rsid w:val="00801236"/>
    <w:rsid w:val="008012A0"/>
    <w:rsid w:val="008012CC"/>
    <w:rsid w:val="008013A4"/>
    <w:rsid w:val="008014CB"/>
    <w:rsid w:val="008014FD"/>
    <w:rsid w:val="0080153E"/>
    <w:rsid w:val="008017FB"/>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3FED"/>
    <w:rsid w:val="00804439"/>
    <w:rsid w:val="00805253"/>
    <w:rsid w:val="008055FF"/>
    <w:rsid w:val="00805EB9"/>
    <w:rsid w:val="008060D7"/>
    <w:rsid w:val="008063A3"/>
    <w:rsid w:val="008064B2"/>
    <w:rsid w:val="008065C2"/>
    <w:rsid w:val="0080686A"/>
    <w:rsid w:val="00806BE7"/>
    <w:rsid w:val="00806E6A"/>
    <w:rsid w:val="00806EFA"/>
    <w:rsid w:val="00806F6F"/>
    <w:rsid w:val="008070D3"/>
    <w:rsid w:val="00807248"/>
    <w:rsid w:val="00807462"/>
    <w:rsid w:val="008074D5"/>
    <w:rsid w:val="0080778B"/>
    <w:rsid w:val="008077F2"/>
    <w:rsid w:val="00807C00"/>
    <w:rsid w:val="00807CB4"/>
    <w:rsid w:val="00807D2B"/>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1DBC"/>
    <w:rsid w:val="00812132"/>
    <w:rsid w:val="00812643"/>
    <w:rsid w:val="0081264B"/>
    <w:rsid w:val="00812896"/>
    <w:rsid w:val="0081293A"/>
    <w:rsid w:val="00812B11"/>
    <w:rsid w:val="00812CC8"/>
    <w:rsid w:val="00812D11"/>
    <w:rsid w:val="00812D36"/>
    <w:rsid w:val="00812D42"/>
    <w:rsid w:val="00812FFA"/>
    <w:rsid w:val="0081318C"/>
    <w:rsid w:val="00813340"/>
    <w:rsid w:val="008137D3"/>
    <w:rsid w:val="00813A9E"/>
    <w:rsid w:val="00813BD0"/>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1DEC"/>
    <w:rsid w:val="00822299"/>
    <w:rsid w:val="008223C0"/>
    <w:rsid w:val="0082244F"/>
    <w:rsid w:val="008224F9"/>
    <w:rsid w:val="0082263D"/>
    <w:rsid w:val="008228AE"/>
    <w:rsid w:val="00822BD7"/>
    <w:rsid w:val="00822BDB"/>
    <w:rsid w:val="00822F6F"/>
    <w:rsid w:val="008231E9"/>
    <w:rsid w:val="00823437"/>
    <w:rsid w:val="008234AB"/>
    <w:rsid w:val="00823A22"/>
    <w:rsid w:val="00823A53"/>
    <w:rsid w:val="00823DAB"/>
    <w:rsid w:val="0082414C"/>
    <w:rsid w:val="008246DC"/>
    <w:rsid w:val="0082495F"/>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366"/>
    <w:rsid w:val="0083045E"/>
    <w:rsid w:val="00830686"/>
    <w:rsid w:val="008306D6"/>
    <w:rsid w:val="00830A55"/>
    <w:rsid w:val="00830A7B"/>
    <w:rsid w:val="00830DF8"/>
    <w:rsid w:val="00831229"/>
    <w:rsid w:val="00831270"/>
    <w:rsid w:val="0083159D"/>
    <w:rsid w:val="008316F0"/>
    <w:rsid w:val="00831782"/>
    <w:rsid w:val="008317E4"/>
    <w:rsid w:val="00831D29"/>
    <w:rsid w:val="008320CF"/>
    <w:rsid w:val="00832193"/>
    <w:rsid w:val="008321A0"/>
    <w:rsid w:val="0083244F"/>
    <w:rsid w:val="00832BE7"/>
    <w:rsid w:val="0083337B"/>
    <w:rsid w:val="008335B0"/>
    <w:rsid w:val="0083363C"/>
    <w:rsid w:val="0083382A"/>
    <w:rsid w:val="00833854"/>
    <w:rsid w:val="0083388F"/>
    <w:rsid w:val="008338B8"/>
    <w:rsid w:val="00834113"/>
    <w:rsid w:val="008341CF"/>
    <w:rsid w:val="00834282"/>
    <w:rsid w:val="008345B1"/>
    <w:rsid w:val="0083464E"/>
    <w:rsid w:val="008346C9"/>
    <w:rsid w:val="008354A1"/>
    <w:rsid w:val="00835894"/>
    <w:rsid w:val="00835909"/>
    <w:rsid w:val="0083599E"/>
    <w:rsid w:val="008359F1"/>
    <w:rsid w:val="00835C49"/>
    <w:rsid w:val="00835DD3"/>
    <w:rsid w:val="00835F1A"/>
    <w:rsid w:val="0083695E"/>
    <w:rsid w:val="00836B0F"/>
    <w:rsid w:val="00836DC6"/>
    <w:rsid w:val="00836F2B"/>
    <w:rsid w:val="0083707E"/>
    <w:rsid w:val="00837796"/>
    <w:rsid w:val="00837846"/>
    <w:rsid w:val="00837AA6"/>
    <w:rsid w:val="00837F67"/>
    <w:rsid w:val="008401E1"/>
    <w:rsid w:val="0084067B"/>
    <w:rsid w:val="00840C27"/>
    <w:rsid w:val="008410AC"/>
    <w:rsid w:val="008412BD"/>
    <w:rsid w:val="0084196C"/>
    <w:rsid w:val="008419FE"/>
    <w:rsid w:val="0084204B"/>
    <w:rsid w:val="0084230A"/>
    <w:rsid w:val="008423A3"/>
    <w:rsid w:val="00842425"/>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6EC"/>
    <w:rsid w:val="00844895"/>
    <w:rsid w:val="008448AE"/>
    <w:rsid w:val="008448ED"/>
    <w:rsid w:val="00844CD3"/>
    <w:rsid w:val="00844D84"/>
    <w:rsid w:val="008455AE"/>
    <w:rsid w:val="008457DF"/>
    <w:rsid w:val="00846196"/>
    <w:rsid w:val="00846490"/>
    <w:rsid w:val="0084698F"/>
    <w:rsid w:val="00846BD3"/>
    <w:rsid w:val="00846DD4"/>
    <w:rsid w:val="0084706C"/>
    <w:rsid w:val="008471CA"/>
    <w:rsid w:val="00847286"/>
    <w:rsid w:val="008474DB"/>
    <w:rsid w:val="00847547"/>
    <w:rsid w:val="008477A5"/>
    <w:rsid w:val="00847A3E"/>
    <w:rsid w:val="00847C5C"/>
    <w:rsid w:val="0085019B"/>
    <w:rsid w:val="0085046B"/>
    <w:rsid w:val="008505E3"/>
    <w:rsid w:val="0085074A"/>
    <w:rsid w:val="0085082D"/>
    <w:rsid w:val="008508E5"/>
    <w:rsid w:val="0085091A"/>
    <w:rsid w:val="0085098C"/>
    <w:rsid w:val="00850E2A"/>
    <w:rsid w:val="008511DD"/>
    <w:rsid w:val="008513BD"/>
    <w:rsid w:val="00851FB3"/>
    <w:rsid w:val="008520AA"/>
    <w:rsid w:val="0085216F"/>
    <w:rsid w:val="0085228D"/>
    <w:rsid w:val="008523A6"/>
    <w:rsid w:val="00852501"/>
    <w:rsid w:val="00852987"/>
    <w:rsid w:val="0085314A"/>
    <w:rsid w:val="00853296"/>
    <w:rsid w:val="00853521"/>
    <w:rsid w:val="0085359D"/>
    <w:rsid w:val="00853741"/>
    <w:rsid w:val="00853761"/>
    <w:rsid w:val="00853ADE"/>
    <w:rsid w:val="00853C3C"/>
    <w:rsid w:val="00853CE2"/>
    <w:rsid w:val="0085438A"/>
    <w:rsid w:val="008543F5"/>
    <w:rsid w:val="008548CF"/>
    <w:rsid w:val="008548FA"/>
    <w:rsid w:val="00854913"/>
    <w:rsid w:val="008549B0"/>
    <w:rsid w:val="00854C44"/>
    <w:rsid w:val="00854F6E"/>
    <w:rsid w:val="008553FE"/>
    <w:rsid w:val="00855CA4"/>
    <w:rsid w:val="00855E1A"/>
    <w:rsid w:val="00855E54"/>
    <w:rsid w:val="0085604F"/>
    <w:rsid w:val="00856621"/>
    <w:rsid w:val="0085665F"/>
    <w:rsid w:val="008567D9"/>
    <w:rsid w:val="0085698F"/>
    <w:rsid w:val="00856F53"/>
    <w:rsid w:val="00856FFB"/>
    <w:rsid w:val="00857156"/>
    <w:rsid w:val="008574F2"/>
    <w:rsid w:val="0085770E"/>
    <w:rsid w:val="00857C59"/>
    <w:rsid w:val="00857E72"/>
    <w:rsid w:val="0086011B"/>
    <w:rsid w:val="00860127"/>
    <w:rsid w:val="008601B1"/>
    <w:rsid w:val="00860312"/>
    <w:rsid w:val="008606D8"/>
    <w:rsid w:val="008608F4"/>
    <w:rsid w:val="00861142"/>
    <w:rsid w:val="00861456"/>
    <w:rsid w:val="00861882"/>
    <w:rsid w:val="0086292A"/>
    <w:rsid w:val="0086296D"/>
    <w:rsid w:val="00862A64"/>
    <w:rsid w:val="00862B38"/>
    <w:rsid w:val="00862C24"/>
    <w:rsid w:val="00862DD2"/>
    <w:rsid w:val="0086342B"/>
    <w:rsid w:val="0086348E"/>
    <w:rsid w:val="00863757"/>
    <w:rsid w:val="00863850"/>
    <w:rsid w:val="00863888"/>
    <w:rsid w:val="00863895"/>
    <w:rsid w:val="00863991"/>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DC5"/>
    <w:rsid w:val="00866F14"/>
    <w:rsid w:val="00866FED"/>
    <w:rsid w:val="0086701E"/>
    <w:rsid w:val="00867023"/>
    <w:rsid w:val="008672D7"/>
    <w:rsid w:val="00867382"/>
    <w:rsid w:val="00867972"/>
    <w:rsid w:val="0086799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78E"/>
    <w:rsid w:val="00872937"/>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215"/>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839"/>
    <w:rsid w:val="00881E48"/>
    <w:rsid w:val="00881EF2"/>
    <w:rsid w:val="00882035"/>
    <w:rsid w:val="008820D8"/>
    <w:rsid w:val="008820F0"/>
    <w:rsid w:val="008821EB"/>
    <w:rsid w:val="008823BF"/>
    <w:rsid w:val="00882468"/>
    <w:rsid w:val="00882512"/>
    <w:rsid w:val="0088257B"/>
    <w:rsid w:val="00882A38"/>
    <w:rsid w:val="00882A7F"/>
    <w:rsid w:val="00882BC9"/>
    <w:rsid w:val="00882BD8"/>
    <w:rsid w:val="00882DBC"/>
    <w:rsid w:val="00882FDD"/>
    <w:rsid w:val="00882FFD"/>
    <w:rsid w:val="00883010"/>
    <w:rsid w:val="00883043"/>
    <w:rsid w:val="00883143"/>
    <w:rsid w:val="0088315D"/>
    <w:rsid w:val="008834DE"/>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572"/>
    <w:rsid w:val="00887849"/>
    <w:rsid w:val="0088799A"/>
    <w:rsid w:val="008901E9"/>
    <w:rsid w:val="00890303"/>
    <w:rsid w:val="008907CA"/>
    <w:rsid w:val="00890C3C"/>
    <w:rsid w:val="00890C3D"/>
    <w:rsid w:val="00890D38"/>
    <w:rsid w:val="00890F47"/>
    <w:rsid w:val="008910EC"/>
    <w:rsid w:val="008911A4"/>
    <w:rsid w:val="00891334"/>
    <w:rsid w:val="008913CC"/>
    <w:rsid w:val="008918B3"/>
    <w:rsid w:val="00891AC5"/>
    <w:rsid w:val="00891BEB"/>
    <w:rsid w:val="00891DCE"/>
    <w:rsid w:val="00892472"/>
    <w:rsid w:val="00892495"/>
    <w:rsid w:val="008924A6"/>
    <w:rsid w:val="0089266D"/>
    <w:rsid w:val="00892797"/>
    <w:rsid w:val="00892BF5"/>
    <w:rsid w:val="00892D7C"/>
    <w:rsid w:val="00893535"/>
    <w:rsid w:val="00893715"/>
    <w:rsid w:val="008938AA"/>
    <w:rsid w:val="00893973"/>
    <w:rsid w:val="00893AE2"/>
    <w:rsid w:val="00893C53"/>
    <w:rsid w:val="00893C6F"/>
    <w:rsid w:val="00893C78"/>
    <w:rsid w:val="00893F65"/>
    <w:rsid w:val="0089419F"/>
    <w:rsid w:val="008945AA"/>
    <w:rsid w:val="0089473A"/>
    <w:rsid w:val="008947C3"/>
    <w:rsid w:val="00894861"/>
    <w:rsid w:val="008948DE"/>
    <w:rsid w:val="00894B0A"/>
    <w:rsid w:val="00894FDC"/>
    <w:rsid w:val="0089500F"/>
    <w:rsid w:val="008952F8"/>
    <w:rsid w:val="00896387"/>
    <w:rsid w:val="00896477"/>
    <w:rsid w:val="008966FC"/>
    <w:rsid w:val="00896A47"/>
    <w:rsid w:val="00897138"/>
    <w:rsid w:val="0089736A"/>
    <w:rsid w:val="00897392"/>
    <w:rsid w:val="008975C1"/>
    <w:rsid w:val="0089760E"/>
    <w:rsid w:val="008977C7"/>
    <w:rsid w:val="0089793C"/>
    <w:rsid w:val="008979BE"/>
    <w:rsid w:val="00897B0E"/>
    <w:rsid w:val="00897DE5"/>
    <w:rsid w:val="00897EBF"/>
    <w:rsid w:val="00897F2A"/>
    <w:rsid w:val="008A01F1"/>
    <w:rsid w:val="008A06EB"/>
    <w:rsid w:val="008A08D0"/>
    <w:rsid w:val="008A0E3F"/>
    <w:rsid w:val="008A122E"/>
    <w:rsid w:val="008A134C"/>
    <w:rsid w:val="008A136E"/>
    <w:rsid w:val="008A137B"/>
    <w:rsid w:val="008A142B"/>
    <w:rsid w:val="008A176C"/>
    <w:rsid w:val="008A183F"/>
    <w:rsid w:val="008A1A53"/>
    <w:rsid w:val="008A1B3F"/>
    <w:rsid w:val="008A1D2F"/>
    <w:rsid w:val="008A1D65"/>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3CBB"/>
    <w:rsid w:val="008A4168"/>
    <w:rsid w:val="008A4445"/>
    <w:rsid w:val="008A46E6"/>
    <w:rsid w:val="008A471C"/>
    <w:rsid w:val="008A4763"/>
    <w:rsid w:val="008A4E57"/>
    <w:rsid w:val="008A4FD6"/>
    <w:rsid w:val="008A5507"/>
    <w:rsid w:val="008A584B"/>
    <w:rsid w:val="008A5A99"/>
    <w:rsid w:val="008A5B8A"/>
    <w:rsid w:val="008A5BAE"/>
    <w:rsid w:val="008A6008"/>
    <w:rsid w:val="008A65F8"/>
    <w:rsid w:val="008A66BD"/>
    <w:rsid w:val="008A699E"/>
    <w:rsid w:val="008A6B3D"/>
    <w:rsid w:val="008A6C2D"/>
    <w:rsid w:val="008A6F24"/>
    <w:rsid w:val="008A6F62"/>
    <w:rsid w:val="008A78AA"/>
    <w:rsid w:val="008A7CA8"/>
    <w:rsid w:val="008A7DC7"/>
    <w:rsid w:val="008A7E94"/>
    <w:rsid w:val="008A7EB5"/>
    <w:rsid w:val="008B0467"/>
    <w:rsid w:val="008B06C8"/>
    <w:rsid w:val="008B0D96"/>
    <w:rsid w:val="008B1215"/>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1B"/>
    <w:rsid w:val="008B38FB"/>
    <w:rsid w:val="008B3DFE"/>
    <w:rsid w:val="008B3E1A"/>
    <w:rsid w:val="008B4297"/>
    <w:rsid w:val="008B43CB"/>
    <w:rsid w:val="008B4864"/>
    <w:rsid w:val="008B48B4"/>
    <w:rsid w:val="008B4906"/>
    <w:rsid w:val="008B4C59"/>
    <w:rsid w:val="008B4EB2"/>
    <w:rsid w:val="008B4FAB"/>
    <w:rsid w:val="008B4FB7"/>
    <w:rsid w:val="008B5290"/>
    <w:rsid w:val="008B534D"/>
    <w:rsid w:val="008B552D"/>
    <w:rsid w:val="008B5651"/>
    <w:rsid w:val="008B588F"/>
    <w:rsid w:val="008B5952"/>
    <w:rsid w:val="008B5A7B"/>
    <w:rsid w:val="008B5B49"/>
    <w:rsid w:val="008B65BD"/>
    <w:rsid w:val="008B6AFE"/>
    <w:rsid w:val="008B6E6A"/>
    <w:rsid w:val="008B7133"/>
    <w:rsid w:val="008B721A"/>
    <w:rsid w:val="008B7BAB"/>
    <w:rsid w:val="008B7DAF"/>
    <w:rsid w:val="008C0102"/>
    <w:rsid w:val="008C026C"/>
    <w:rsid w:val="008C0748"/>
    <w:rsid w:val="008C0E74"/>
    <w:rsid w:val="008C0FDD"/>
    <w:rsid w:val="008C1027"/>
    <w:rsid w:val="008C10EA"/>
    <w:rsid w:val="008C13A6"/>
    <w:rsid w:val="008C185A"/>
    <w:rsid w:val="008C1B02"/>
    <w:rsid w:val="008C1D50"/>
    <w:rsid w:val="008C1E74"/>
    <w:rsid w:val="008C1FB6"/>
    <w:rsid w:val="008C2302"/>
    <w:rsid w:val="008C25CE"/>
    <w:rsid w:val="008C26EE"/>
    <w:rsid w:val="008C2EDC"/>
    <w:rsid w:val="008C30CA"/>
    <w:rsid w:val="008C3802"/>
    <w:rsid w:val="008C39A5"/>
    <w:rsid w:val="008C3B5D"/>
    <w:rsid w:val="008C3E37"/>
    <w:rsid w:val="008C41B8"/>
    <w:rsid w:val="008C426A"/>
    <w:rsid w:val="008C47D0"/>
    <w:rsid w:val="008C4B25"/>
    <w:rsid w:val="008C4DDD"/>
    <w:rsid w:val="008C4ED4"/>
    <w:rsid w:val="008C53BA"/>
    <w:rsid w:val="008C568C"/>
    <w:rsid w:val="008C569F"/>
    <w:rsid w:val="008C6317"/>
    <w:rsid w:val="008C657D"/>
    <w:rsid w:val="008C65AF"/>
    <w:rsid w:val="008C674A"/>
    <w:rsid w:val="008C691D"/>
    <w:rsid w:val="008C69C0"/>
    <w:rsid w:val="008C6E2F"/>
    <w:rsid w:val="008C6F1A"/>
    <w:rsid w:val="008C6F51"/>
    <w:rsid w:val="008C7979"/>
    <w:rsid w:val="008C7CBF"/>
    <w:rsid w:val="008C7FCD"/>
    <w:rsid w:val="008D0252"/>
    <w:rsid w:val="008D0323"/>
    <w:rsid w:val="008D0439"/>
    <w:rsid w:val="008D04CD"/>
    <w:rsid w:val="008D0650"/>
    <w:rsid w:val="008D0733"/>
    <w:rsid w:val="008D079D"/>
    <w:rsid w:val="008D0A3E"/>
    <w:rsid w:val="008D0AC4"/>
    <w:rsid w:val="008D1006"/>
    <w:rsid w:val="008D141F"/>
    <w:rsid w:val="008D147E"/>
    <w:rsid w:val="008D1E8A"/>
    <w:rsid w:val="008D1F55"/>
    <w:rsid w:val="008D238F"/>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4F6"/>
    <w:rsid w:val="008D656A"/>
    <w:rsid w:val="008D65AB"/>
    <w:rsid w:val="008D68B3"/>
    <w:rsid w:val="008D6AC4"/>
    <w:rsid w:val="008D6FB0"/>
    <w:rsid w:val="008D70DE"/>
    <w:rsid w:val="008D71E4"/>
    <w:rsid w:val="008D75DA"/>
    <w:rsid w:val="008D772B"/>
    <w:rsid w:val="008D775F"/>
    <w:rsid w:val="008D794B"/>
    <w:rsid w:val="008D79AF"/>
    <w:rsid w:val="008D7B84"/>
    <w:rsid w:val="008D7C31"/>
    <w:rsid w:val="008D7DB0"/>
    <w:rsid w:val="008E03EB"/>
    <w:rsid w:val="008E0440"/>
    <w:rsid w:val="008E0CA2"/>
    <w:rsid w:val="008E0F52"/>
    <w:rsid w:val="008E122C"/>
    <w:rsid w:val="008E12BB"/>
    <w:rsid w:val="008E138B"/>
    <w:rsid w:val="008E1409"/>
    <w:rsid w:val="008E1479"/>
    <w:rsid w:val="008E1485"/>
    <w:rsid w:val="008E14B6"/>
    <w:rsid w:val="008E192B"/>
    <w:rsid w:val="008E1F20"/>
    <w:rsid w:val="008E2081"/>
    <w:rsid w:val="008E2686"/>
    <w:rsid w:val="008E269F"/>
    <w:rsid w:val="008E27E8"/>
    <w:rsid w:val="008E294E"/>
    <w:rsid w:val="008E2A7F"/>
    <w:rsid w:val="008E2BFE"/>
    <w:rsid w:val="008E2FD5"/>
    <w:rsid w:val="008E31D5"/>
    <w:rsid w:val="008E352E"/>
    <w:rsid w:val="008E3710"/>
    <w:rsid w:val="008E3783"/>
    <w:rsid w:val="008E3828"/>
    <w:rsid w:val="008E3DDA"/>
    <w:rsid w:val="008E4226"/>
    <w:rsid w:val="008E447E"/>
    <w:rsid w:val="008E4A0C"/>
    <w:rsid w:val="008E4C63"/>
    <w:rsid w:val="008E508F"/>
    <w:rsid w:val="008E509B"/>
    <w:rsid w:val="008E50DD"/>
    <w:rsid w:val="008E534E"/>
    <w:rsid w:val="008E5468"/>
    <w:rsid w:val="008E54A0"/>
    <w:rsid w:val="008E5A9A"/>
    <w:rsid w:val="008E5A9C"/>
    <w:rsid w:val="008E6308"/>
    <w:rsid w:val="008E6364"/>
    <w:rsid w:val="008E6635"/>
    <w:rsid w:val="008E67F2"/>
    <w:rsid w:val="008E681E"/>
    <w:rsid w:val="008E6A64"/>
    <w:rsid w:val="008E6B07"/>
    <w:rsid w:val="008E6CF4"/>
    <w:rsid w:val="008E6D91"/>
    <w:rsid w:val="008E6FCE"/>
    <w:rsid w:val="008E7262"/>
    <w:rsid w:val="008E73D6"/>
    <w:rsid w:val="008E7CEA"/>
    <w:rsid w:val="008E7FAF"/>
    <w:rsid w:val="008F00F6"/>
    <w:rsid w:val="008F023B"/>
    <w:rsid w:val="008F030A"/>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2F13"/>
    <w:rsid w:val="008F2FC2"/>
    <w:rsid w:val="008F30D8"/>
    <w:rsid w:val="008F3861"/>
    <w:rsid w:val="008F3B36"/>
    <w:rsid w:val="008F3D17"/>
    <w:rsid w:val="008F3F90"/>
    <w:rsid w:val="008F402D"/>
    <w:rsid w:val="008F40B8"/>
    <w:rsid w:val="008F4500"/>
    <w:rsid w:val="008F4A24"/>
    <w:rsid w:val="008F4B01"/>
    <w:rsid w:val="008F4E2E"/>
    <w:rsid w:val="008F5000"/>
    <w:rsid w:val="008F5209"/>
    <w:rsid w:val="008F5270"/>
    <w:rsid w:val="008F52AC"/>
    <w:rsid w:val="008F5784"/>
    <w:rsid w:val="008F5F63"/>
    <w:rsid w:val="008F6108"/>
    <w:rsid w:val="008F6D14"/>
    <w:rsid w:val="008F6EFF"/>
    <w:rsid w:val="008F70E0"/>
    <w:rsid w:val="008F73C7"/>
    <w:rsid w:val="008F782D"/>
    <w:rsid w:val="008F79A1"/>
    <w:rsid w:val="008F7AAE"/>
    <w:rsid w:val="008F7E53"/>
    <w:rsid w:val="0090010C"/>
    <w:rsid w:val="00900286"/>
    <w:rsid w:val="009007F8"/>
    <w:rsid w:val="00900826"/>
    <w:rsid w:val="009009F3"/>
    <w:rsid w:val="00900B7D"/>
    <w:rsid w:val="00900D18"/>
    <w:rsid w:val="00900DCA"/>
    <w:rsid w:val="00900F5D"/>
    <w:rsid w:val="00901644"/>
    <w:rsid w:val="009016DF"/>
    <w:rsid w:val="00901790"/>
    <w:rsid w:val="0090188E"/>
    <w:rsid w:val="009019FE"/>
    <w:rsid w:val="00901A6D"/>
    <w:rsid w:val="00901AD0"/>
    <w:rsid w:val="00901BB9"/>
    <w:rsid w:val="00901DF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2C"/>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57"/>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5AD"/>
    <w:rsid w:val="009157D4"/>
    <w:rsid w:val="00915909"/>
    <w:rsid w:val="00915A7F"/>
    <w:rsid w:val="00915B81"/>
    <w:rsid w:val="00915DCD"/>
    <w:rsid w:val="00916320"/>
    <w:rsid w:val="00916587"/>
    <w:rsid w:val="00916956"/>
    <w:rsid w:val="00916A14"/>
    <w:rsid w:val="00916ABB"/>
    <w:rsid w:val="00916FF0"/>
    <w:rsid w:val="0091728E"/>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BEA"/>
    <w:rsid w:val="00923C5B"/>
    <w:rsid w:val="00923D63"/>
    <w:rsid w:val="00923E10"/>
    <w:rsid w:val="00923ECD"/>
    <w:rsid w:val="00924006"/>
    <w:rsid w:val="009244CE"/>
    <w:rsid w:val="0092464D"/>
    <w:rsid w:val="00924770"/>
    <w:rsid w:val="009247C4"/>
    <w:rsid w:val="00924D08"/>
    <w:rsid w:val="0092530E"/>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81"/>
    <w:rsid w:val="00930FAD"/>
    <w:rsid w:val="00930FE9"/>
    <w:rsid w:val="009312B2"/>
    <w:rsid w:val="009313B9"/>
    <w:rsid w:val="00931423"/>
    <w:rsid w:val="0093166D"/>
    <w:rsid w:val="00931D18"/>
    <w:rsid w:val="00931FCA"/>
    <w:rsid w:val="009321F6"/>
    <w:rsid w:val="0093259A"/>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6E8E"/>
    <w:rsid w:val="00937066"/>
    <w:rsid w:val="0093728A"/>
    <w:rsid w:val="0093789A"/>
    <w:rsid w:val="009379C3"/>
    <w:rsid w:val="0094018B"/>
    <w:rsid w:val="009403EB"/>
    <w:rsid w:val="0094080E"/>
    <w:rsid w:val="009408EA"/>
    <w:rsid w:val="009409DD"/>
    <w:rsid w:val="00940B8A"/>
    <w:rsid w:val="00940BD1"/>
    <w:rsid w:val="00940DB2"/>
    <w:rsid w:val="00941033"/>
    <w:rsid w:val="009410BC"/>
    <w:rsid w:val="00941378"/>
    <w:rsid w:val="009416E9"/>
    <w:rsid w:val="00941726"/>
    <w:rsid w:val="00941A4D"/>
    <w:rsid w:val="00941A60"/>
    <w:rsid w:val="00941AB1"/>
    <w:rsid w:val="00941CA2"/>
    <w:rsid w:val="00941D52"/>
    <w:rsid w:val="00941D55"/>
    <w:rsid w:val="00941F1A"/>
    <w:rsid w:val="00941F31"/>
    <w:rsid w:val="00942178"/>
    <w:rsid w:val="00942193"/>
    <w:rsid w:val="009423F3"/>
    <w:rsid w:val="00942894"/>
    <w:rsid w:val="00942AB0"/>
    <w:rsid w:val="00942E44"/>
    <w:rsid w:val="009434D3"/>
    <w:rsid w:val="009435D7"/>
    <w:rsid w:val="0094367C"/>
    <w:rsid w:val="00943BEF"/>
    <w:rsid w:val="00943F34"/>
    <w:rsid w:val="009441CC"/>
    <w:rsid w:val="009444DC"/>
    <w:rsid w:val="009446DA"/>
    <w:rsid w:val="0094481E"/>
    <w:rsid w:val="009449DC"/>
    <w:rsid w:val="00944E25"/>
    <w:rsid w:val="00944FC6"/>
    <w:rsid w:val="00945005"/>
    <w:rsid w:val="0094540B"/>
    <w:rsid w:val="009457B3"/>
    <w:rsid w:val="00945C32"/>
    <w:rsid w:val="00946066"/>
    <w:rsid w:val="00946920"/>
    <w:rsid w:val="00946D5E"/>
    <w:rsid w:val="0094717F"/>
    <w:rsid w:val="00947492"/>
    <w:rsid w:val="00947B82"/>
    <w:rsid w:val="009503F3"/>
    <w:rsid w:val="00950782"/>
    <w:rsid w:val="00950849"/>
    <w:rsid w:val="0095096A"/>
    <w:rsid w:val="00950A03"/>
    <w:rsid w:val="00950B05"/>
    <w:rsid w:val="00950CE4"/>
    <w:rsid w:val="0095118F"/>
    <w:rsid w:val="0095135D"/>
    <w:rsid w:val="009513BA"/>
    <w:rsid w:val="00951485"/>
    <w:rsid w:val="0095180E"/>
    <w:rsid w:val="0095193D"/>
    <w:rsid w:val="00951A9D"/>
    <w:rsid w:val="00951B47"/>
    <w:rsid w:val="00951CCC"/>
    <w:rsid w:val="00951E08"/>
    <w:rsid w:val="0095235E"/>
    <w:rsid w:val="00952504"/>
    <w:rsid w:val="009525AB"/>
    <w:rsid w:val="00952B0F"/>
    <w:rsid w:val="00952F50"/>
    <w:rsid w:val="00953191"/>
    <w:rsid w:val="009532FC"/>
    <w:rsid w:val="009534F5"/>
    <w:rsid w:val="009536EF"/>
    <w:rsid w:val="00953B68"/>
    <w:rsid w:val="00953EFF"/>
    <w:rsid w:val="00953F42"/>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6FB3"/>
    <w:rsid w:val="00957419"/>
    <w:rsid w:val="009577DF"/>
    <w:rsid w:val="0095787D"/>
    <w:rsid w:val="00957A55"/>
    <w:rsid w:val="00957BEA"/>
    <w:rsid w:val="00957C3D"/>
    <w:rsid w:val="00957CCE"/>
    <w:rsid w:val="00957E83"/>
    <w:rsid w:val="00960233"/>
    <w:rsid w:val="0096029B"/>
    <w:rsid w:val="009604A4"/>
    <w:rsid w:val="00960A24"/>
    <w:rsid w:val="00960C08"/>
    <w:rsid w:val="00960E28"/>
    <w:rsid w:val="00960F6B"/>
    <w:rsid w:val="009611F0"/>
    <w:rsid w:val="0096140B"/>
    <w:rsid w:val="0096148D"/>
    <w:rsid w:val="0096169F"/>
    <w:rsid w:val="00961A67"/>
    <w:rsid w:val="00961AC2"/>
    <w:rsid w:val="00961ACA"/>
    <w:rsid w:val="00961BCF"/>
    <w:rsid w:val="00961CB4"/>
    <w:rsid w:val="00961CD4"/>
    <w:rsid w:val="00961D6B"/>
    <w:rsid w:val="00961EA5"/>
    <w:rsid w:val="009624B9"/>
    <w:rsid w:val="009624BF"/>
    <w:rsid w:val="009626ED"/>
    <w:rsid w:val="00962E5B"/>
    <w:rsid w:val="00963050"/>
    <w:rsid w:val="0096331E"/>
    <w:rsid w:val="00963677"/>
    <w:rsid w:val="009636BF"/>
    <w:rsid w:val="0096374C"/>
    <w:rsid w:val="00963961"/>
    <w:rsid w:val="0096397A"/>
    <w:rsid w:val="009639B6"/>
    <w:rsid w:val="009639D5"/>
    <w:rsid w:val="00963A17"/>
    <w:rsid w:val="00963A89"/>
    <w:rsid w:val="0096404B"/>
    <w:rsid w:val="0096412B"/>
    <w:rsid w:val="009644DA"/>
    <w:rsid w:val="0096459C"/>
    <w:rsid w:val="0096477C"/>
    <w:rsid w:val="00964B1C"/>
    <w:rsid w:val="00964C5C"/>
    <w:rsid w:val="00964D3F"/>
    <w:rsid w:val="0096503E"/>
    <w:rsid w:val="0096535F"/>
    <w:rsid w:val="0096537C"/>
    <w:rsid w:val="009653A2"/>
    <w:rsid w:val="009653DE"/>
    <w:rsid w:val="009654E7"/>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245"/>
    <w:rsid w:val="0097035C"/>
    <w:rsid w:val="00970561"/>
    <w:rsid w:val="009706ED"/>
    <w:rsid w:val="00970997"/>
    <w:rsid w:val="00970A02"/>
    <w:rsid w:val="00970B07"/>
    <w:rsid w:val="00970BD9"/>
    <w:rsid w:val="00971085"/>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1FC"/>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E5"/>
    <w:rsid w:val="0098278D"/>
    <w:rsid w:val="00982865"/>
    <w:rsid w:val="00982B33"/>
    <w:rsid w:val="0098307D"/>
    <w:rsid w:val="00983629"/>
    <w:rsid w:val="0098392F"/>
    <w:rsid w:val="00983AD8"/>
    <w:rsid w:val="00983BC9"/>
    <w:rsid w:val="00983C8D"/>
    <w:rsid w:val="00984153"/>
    <w:rsid w:val="009841F2"/>
    <w:rsid w:val="00984313"/>
    <w:rsid w:val="0098495F"/>
    <w:rsid w:val="009849C6"/>
    <w:rsid w:val="00984AC4"/>
    <w:rsid w:val="00984BDB"/>
    <w:rsid w:val="00984C02"/>
    <w:rsid w:val="00984D93"/>
    <w:rsid w:val="0098513B"/>
    <w:rsid w:val="009853A1"/>
    <w:rsid w:val="00985500"/>
    <w:rsid w:val="00985505"/>
    <w:rsid w:val="00985A58"/>
    <w:rsid w:val="00985C74"/>
    <w:rsid w:val="00985E21"/>
    <w:rsid w:val="00985EF7"/>
    <w:rsid w:val="00985F94"/>
    <w:rsid w:val="00986204"/>
    <w:rsid w:val="0098634C"/>
    <w:rsid w:val="00986441"/>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862"/>
    <w:rsid w:val="00990ED1"/>
    <w:rsid w:val="0099109A"/>
    <w:rsid w:val="00991213"/>
    <w:rsid w:val="00991221"/>
    <w:rsid w:val="00991223"/>
    <w:rsid w:val="0099129F"/>
    <w:rsid w:val="00991467"/>
    <w:rsid w:val="00991710"/>
    <w:rsid w:val="0099171A"/>
    <w:rsid w:val="00991A84"/>
    <w:rsid w:val="00991B5A"/>
    <w:rsid w:val="009920DE"/>
    <w:rsid w:val="0099213D"/>
    <w:rsid w:val="009922CB"/>
    <w:rsid w:val="00992300"/>
    <w:rsid w:val="00992425"/>
    <w:rsid w:val="009925B9"/>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766"/>
    <w:rsid w:val="00994983"/>
    <w:rsid w:val="00994A61"/>
    <w:rsid w:val="00994B5A"/>
    <w:rsid w:val="00995010"/>
    <w:rsid w:val="0099528E"/>
    <w:rsid w:val="009952C3"/>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2C0"/>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51F"/>
    <w:rsid w:val="009A3A1D"/>
    <w:rsid w:val="009A3BA4"/>
    <w:rsid w:val="009A3BD8"/>
    <w:rsid w:val="009A4114"/>
    <w:rsid w:val="009A45AB"/>
    <w:rsid w:val="009A45D5"/>
    <w:rsid w:val="009A4F37"/>
    <w:rsid w:val="009A5086"/>
    <w:rsid w:val="009A50E5"/>
    <w:rsid w:val="009A5357"/>
    <w:rsid w:val="009A5527"/>
    <w:rsid w:val="009A55F7"/>
    <w:rsid w:val="009A5664"/>
    <w:rsid w:val="009A59F0"/>
    <w:rsid w:val="009A5A03"/>
    <w:rsid w:val="009A5A30"/>
    <w:rsid w:val="009A618D"/>
    <w:rsid w:val="009A638F"/>
    <w:rsid w:val="009A655B"/>
    <w:rsid w:val="009A6864"/>
    <w:rsid w:val="009A6C1C"/>
    <w:rsid w:val="009A6D41"/>
    <w:rsid w:val="009A7034"/>
    <w:rsid w:val="009A714B"/>
    <w:rsid w:val="009A7204"/>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2A0"/>
    <w:rsid w:val="009B13D9"/>
    <w:rsid w:val="009B1643"/>
    <w:rsid w:val="009B1732"/>
    <w:rsid w:val="009B2667"/>
    <w:rsid w:val="009B26E8"/>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ED7"/>
    <w:rsid w:val="009B5FAB"/>
    <w:rsid w:val="009B63B8"/>
    <w:rsid w:val="009B6757"/>
    <w:rsid w:val="009B67EA"/>
    <w:rsid w:val="009B6D52"/>
    <w:rsid w:val="009B6E87"/>
    <w:rsid w:val="009B717B"/>
    <w:rsid w:val="009B718F"/>
    <w:rsid w:val="009B7828"/>
    <w:rsid w:val="009B7A62"/>
    <w:rsid w:val="009C004C"/>
    <w:rsid w:val="009C026D"/>
    <w:rsid w:val="009C02DD"/>
    <w:rsid w:val="009C03BD"/>
    <w:rsid w:val="009C04B2"/>
    <w:rsid w:val="009C0539"/>
    <w:rsid w:val="009C0584"/>
    <w:rsid w:val="009C08B7"/>
    <w:rsid w:val="009C08F7"/>
    <w:rsid w:val="009C0D73"/>
    <w:rsid w:val="009C10C6"/>
    <w:rsid w:val="009C1122"/>
    <w:rsid w:val="009C1146"/>
    <w:rsid w:val="009C135F"/>
    <w:rsid w:val="009C215F"/>
    <w:rsid w:val="009C2220"/>
    <w:rsid w:val="009C23F0"/>
    <w:rsid w:val="009C28BC"/>
    <w:rsid w:val="009C2BF4"/>
    <w:rsid w:val="009C2DD2"/>
    <w:rsid w:val="009C34D8"/>
    <w:rsid w:val="009C350A"/>
    <w:rsid w:val="009C3974"/>
    <w:rsid w:val="009C3BF2"/>
    <w:rsid w:val="009C3EF5"/>
    <w:rsid w:val="009C4059"/>
    <w:rsid w:val="009C4102"/>
    <w:rsid w:val="009C43B8"/>
    <w:rsid w:val="009C4607"/>
    <w:rsid w:val="009C4890"/>
    <w:rsid w:val="009C4959"/>
    <w:rsid w:val="009C4A9D"/>
    <w:rsid w:val="009C4B77"/>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36"/>
    <w:rsid w:val="009C7B75"/>
    <w:rsid w:val="009C7D0A"/>
    <w:rsid w:val="009C7D91"/>
    <w:rsid w:val="009D03A2"/>
    <w:rsid w:val="009D03E0"/>
    <w:rsid w:val="009D0436"/>
    <w:rsid w:val="009D056A"/>
    <w:rsid w:val="009D0798"/>
    <w:rsid w:val="009D094B"/>
    <w:rsid w:val="009D0A20"/>
    <w:rsid w:val="009D0C56"/>
    <w:rsid w:val="009D155E"/>
    <w:rsid w:val="009D1829"/>
    <w:rsid w:val="009D190C"/>
    <w:rsid w:val="009D1B2E"/>
    <w:rsid w:val="009D241E"/>
    <w:rsid w:val="009D2575"/>
    <w:rsid w:val="009D2690"/>
    <w:rsid w:val="009D2929"/>
    <w:rsid w:val="009D3559"/>
    <w:rsid w:val="009D37C3"/>
    <w:rsid w:val="009D3924"/>
    <w:rsid w:val="009D3AE5"/>
    <w:rsid w:val="009D3C63"/>
    <w:rsid w:val="009D3CBE"/>
    <w:rsid w:val="009D3CEA"/>
    <w:rsid w:val="009D3EBA"/>
    <w:rsid w:val="009D3EEF"/>
    <w:rsid w:val="009D408A"/>
    <w:rsid w:val="009D408F"/>
    <w:rsid w:val="009D40D4"/>
    <w:rsid w:val="009D414B"/>
    <w:rsid w:val="009D4285"/>
    <w:rsid w:val="009D43FE"/>
    <w:rsid w:val="009D4F87"/>
    <w:rsid w:val="009D50E0"/>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21D"/>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51"/>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7E2"/>
    <w:rsid w:val="009E783F"/>
    <w:rsid w:val="009E7896"/>
    <w:rsid w:val="009E7BA2"/>
    <w:rsid w:val="009E7D9A"/>
    <w:rsid w:val="009F0047"/>
    <w:rsid w:val="009F0089"/>
    <w:rsid w:val="009F0352"/>
    <w:rsid w:val="009F077B"/>
    <w:rsid w:val="009F0799"/>
    <w:rsid w:val="009F09F0"/>
    <w:rsid w:val="009F0D41"/>
    <w:rsid w:val="009F0E2A"/>
    <w:rsid w:val="009F1059"/>
    <w:rsid w:val="009F1209"/>
    <w:rsid w:val="009F1248"/>
    <w:rsid w:val="009F1537"/>
    <w:rsid w:val="009F15E0"/>
    <w:rsid w:val="009F15F9"/>
    <w:rsid w:val="009F195D"/>
    <w:rsid w:val="009F1A77"/>
    <w:rsid w:val="009F1A8D"/>
    <w:rsid w:val="009F2188"/>
    <w:rsid w:val="009F21FC"/>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C6"/>
    <w:rsid w:val="009F46DA"/>
    <w:rsid w:val="009F49F8"/>
    <w:rsid w:val="009F4F1B"/>
    <w:rsid w:val="009F506F"/>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1D39"/>
    <w:rsid w:val="00A022E1"/>
    <w:rsid w:val="00A024DD"/>
    <w:rsid w:val="00A025FC"/>
    <w:rsid w:val="00A02FA6"/>
    <w:rsid w:val="00A03024"/>
    <w:rsid w:val="00A03037"/>
    <w:rsid w:val="00A030D9"/>
    <w:rsid w:val="00A030EB"/>
    <w:rsid w:val="00A032EC"/>
    <w:rsid w:val="00A03368"/>
    <w:rsid w:val="00A03E39"/>
    <w:rsid w:val="00A03F62"/>
    <w:rsid w:val="00A045A7"/>
    <w:rsid w:val="00A0463D"/>
    <w:rsid w:val="00A04B59"/>
    <w:rsid w:val="00A04DB7"/>
    <w:rsid w:val="00A04EA9"/>
    <w:rsid w:val="00A0567D"/>
    <w:rsid w:val="00A05970"/>
    <w:rsid w:val="00A05A98"/>
    <w:rsid w:val="00A05CC5"/>
    <w:rsid w:val="00A05DBD"/>
    <w:rsid w:val="00A05E83"/>
    <w:rsid w:val="00A06360"/>
    <w:rsid w:val="00A0697D"/>
    <w:rsid w:val="00A069E5"/>
    <w:rsid w:val="00A06A9A"/>
    <w:rsid w:val="00A06D32"/>
    <w:rsid w:val="00A07146"/>
    <w:rsid w:val="00A073B7"/>
    <w:rsid w:val="00A07579"/>
    <w:rsid w:val="00A07674"/>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7A0"/>
    <w:rsid w:val="00A12AC9"/>
    <w:rsid w:val="00A12ADB"/>
    <w:rsid w:val="00A12ED0"/>
    <w:rsid w:val="00A1324C"/>
    <w:rsid w:val="00A134BC"/>
    <w:rsid w:val="00A13AB6"/>
    <w:rsid w:val="00A13CE1"/>
    <w:rsid w:val="00A13E0F"/>
    <w:rsid w:val="00A1435D"/>
    <w:rsid w:val="00A14499"/>
    <w:rsid w:val="00A145A8"/>
    <w:rsid w:val="00A147FE"/>
    <w:rsid w:val="00A1495F"/>
    <w:rsid w:val="00A14B0E"/>
    <w:rsid w:val="00A14F14"/>
    <w:rsid w:val="00A155F2"/>
    <w:rsid w:val="00A157B7"/>
    <w:rsid w:val="00A15A5B"/>
    <w:rsid w:val="00A15AFD"/>
    <w:rsid w:val="00A15EF2"/>
    <w:rsid w:val="00A16084"/>
    <w:rsid w:val="00A1663D"/>
    <w:rsid w:val="00A1681F"/>
    <w:rsid w:val="00A168AF"/>
    <w:rsid w:val="00A168F2"/>
    <w:rsid w:val="00A16B6A"/>
    <w:rsid w:val="00A16BEB"/>
    <w:rsid w:val="00A16DAA"/>
    <w:rsid w:val="00A1701D"/>
    <w:rsid w:val="00A17021"/>
    <w:rsid w:val="00A1709A"/>
    <w:rsid w:val="00A170F0"/>
    <w:rsid w:val="00A171E1"/>
    <w:rsid w:val="00A17680"/>
    <w:rsid w:val="00A17926"/>
    <w:rsid w:val="00A179F2"/>
    <w:rsid w:val="00A17ADD"/>
    <w:rsid w:val="00A17AFA"/>
    <w:rsid w:val="00A17B9D"/>
    <w:rsid w:val="00A17D04"/>
    <w:rsid w:val="00A17E7B"/>
    <w:rsid w:val="00A20066"/>
    <w:rsid w:val="00A20144"/>
    <w:rsid w:val="00A20398"/>
    <w:rsid w:val="00A203C9"/>
    <w:rsid w:val="00A2042E"/>
    <w:rsid w:val="00A205A4"/>
    <w:rsid w:val="00A205D4"/>
    <w:rsid w:val="00A20666"/>
    <w:rsid w:val="00A206E9"/>
    <w:rsid w:val="00A20ED8"/>
    <w:rsid w:val="00A21311"/>
    <w:rsid w:val="00A216DB"/>
    <w:rsid w:val="00A216EC"/>
    <w:rsid w:val="00A2180A"/>
    <w:rsid w:val="00A218F0"/>
    <w:rsid w:val="00A21A78"/>
    <w:rsid w:val="00A21CBA"/>
    <w:rsid w:val="00A21FBB"/>
    <w:rsid w:val="00A221C6"/>
    <w:rsid w:val="00A22408"/>
    <w:rsid w:val="00A225A7"/>
    <w:rsid w:val="00A225F4"/>
    <w:rsid w:val="00A22751"/>
    <w:rsid w:val="00A22FCB"/>
    <w:rsid w:val="00A230DD"/>
    <w:rsid w:val="00A232E8"/>
    <w:rsid w:val="00A23557"/>
    <w:rsid w:val="00A23738"/>
    <w:rsid w:val="00A2395B"/>
    <w:rsid w:val="00A23D66"/>
    <w:rsid w:val="00A23FA1"/>
    <w:rsid w:val="00A244A4"/>
    <w:rsid w:val="00A24575"/>
    <w:rsid w:val="00A247A7"/>
    <w:rsid w:val="00A24934"/>
    <w:rsid w:val="00A2497D"/>
    <w:rsid w:val="00A24A83"/>
    <w:rsid w:val="00A24D0D"/>
    <w:rsid w:val="00A24FE2"/>
    <w:rsid w:val="00A25291"/>
    <w:rsid w:val="00A25440"/>
    <w:rsid w:val="00A254A3"/>
    <w:rsid w:val="00A254F8"/>
    <w:rsid w:val="00A25816"/>
    <w:rsid w:val="00A25E27"/>
    <w:rsid w:val="00A25F05"/>
    <w:rsid w:val="00A260A2"/>
    <w:rsid w:val="00A261D0"/>
    <w:rsid w:val="00A26521"/>
    <w:rsid w:val="00A26626"/>
    <w:rsid w:val="00A267AD"/>
    <w:rsid w:val="00A26E08"/>
    <w:rsid w:val="00A2705D"/>
    <w:rsid w:val="00A270B2"/>
    <w:rsid w:val="00A27DE9"/>
    <w:rsid w:val="00A27E57"/>
    <w:rsid w:val="00A30502"/>
    <w:rsid w:val="00A305FC"/>
    <w:rsid w:val="00A30643"/>
    <w:rsid w:val="00A30929"/>
    <w:rsid w:val="00A30A8A"/>
    <w:rsid w:val="00A312DB"/>
    <w:rsid w:val="00A3164D"/>
    <w:rsid w:val="00A318B3"/>
    <w:rsid w:val="00A319B1"/>
    <w:rsid w:val="00A319BE"/>
    <w:rsid w:val="00A31CF3"/>
    <w:rsid w:val="00A31FB8"/>
    <w:rsid w:val="00A31FF3"/>
    <w:rsid w:val="00A3206C"/>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192"/>
    <w:rsid w:val="00A372A5"/>
    <w:rsid w:val="00A374B1"/>
    <w:rsid w:val="00A3782C"/>
    <w:rsid w:val="00A37AFB"/>
    <w:rsid w:val="00A37C36"/>
    <w:rsid w:val="00A37F8D"/>
    <w:rsid w:val="00A40082"/>
    <w:rsid w:val="00A4044F"/>
    <w:rsid w:val="00A404E3"/>
    <w:rsid w:val="00A4071F"/>
    <w:rsid w:val="00A40A59"/>
    <w:rsid w:val="00A40F07"/>
    <w:rsid w:val="00A40F5C"/>
    <w:rsid w:val="00A411C7"/>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B3B"/>
    <w:rsid w:val="00A44B46"/>
    <w:rsid w:val="00A44C2D"/>
    <w:rsid w:val="00A45046"/>
    <w:rsid w:val="00A450F4"/>
    <w:rsid w:val="00A4524C"/>
    <w:rsid w:val="00A45433"/>
    <w:rsid w:val="00A454DA"/>
    <w:rsid w:val="00A4629D"/>
    <w:rsid w:val="00A4631B"/>
    <w:rsid w:val="00A46871"/>
    <w:rsid w:val="00A46A0F"/>
    <w:rsid w:val="00A46A86"/>
    <w:rsid w:val="00A46BD8"/>
    <w:rsid w:val="00A46CCE"/>
    <w:rsid w:val="00A46F99"/>
    <w:rsid w:val="00A471DA"/>
    <w:rsid w:val="00A47249"/>
    <w:rsid w:val="00A4727F"/>
    <w:rsid w:val="00A478A2"/>
    <w:rsid w:val="00A47AD3"/>
    <w:rsid w:val="00A47C3E"/>
    <w:rsid w:val="00A47C78"/>
    <w:rsid w:val="00A47CB4"/>
    <w:rsid w:val="00A5015D"/>
    <w:rsid w:val="00A502F2"/>
    <w:rsid w:val="00A50776"/>
    <w:rsid w:val="00A508A7"/>
    <w:rsid w:val="00A50BC7"/>
    <w:rsid w:val="00A50C58"/>
    <w:rsid w:val="00A50CD2"/>
    <w:rsid w:val="00A50CF1"/>
    <w:rsid w:val="00A5102B"/>
    <w:rsid w:val="00A5156A"/>
    <w:rsid w:val="00A51ACC"/>
    <w:rsid w:val="00A51B04"/>
    <w:rsid w:val="00A51D23"/>
    <w:rsid w:val="00A51E38"/>
    <w:rsid w:val="00A52237"/>
    <w:rsid w:val="00A523C6"/>
    <w:rsid w:val="00A52544"/>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357"/>
    <w:rsid w:val="00A555AE"/>
    <w:rsid w:val="00A55605"/>
    <w:rsid w:val="00A55771"/>
    <w:rsid w:val="00A557AA"/>
    <w:rsid w:val="00A55902"/>
    <w:rsid w:val="00A55BAC"/>
    <w:rsid w:val="00A55BE2"/>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092"/>
    <w:rsid w:val="00A61190"/>
    <w:rsid w:val="00A61339"/>
    <w:rsid w:val="00A6143D"/>
    <w:rsid w:val="00A614C5"/>
    <w:rsid w:val="00A61A3A"/>
    <w:rsid w:val="00A61C34"/>
    <w:rsid w:val="00A61D4C"/>
    <w:rsid w:val="00A620E0"/>
    <w:rsid w:val="00A6221D"/>
    <w:rsid w:val="00A624DD"/>
    <w:rsid w:val="00A6262B"/>
    <w:rsid w:val="00A62AA1"/>
    <w:rsid w:val="00A62ABC"/>
    <w:rsid w:val="00A62BAB"/>
    <w:rsid w:val="00A62CF0"/>
    <w:rsid w:val="00A62CF6"/>
    <w:rsid w:val="00A62EF8"/>
    <w:rsid w:val="00A630BE"/>
    <w:rsid w:val="00A63342"/>
    <w:rsid w:val="00A63750"/>
    <w:rsid w:val="00A63F0D"/>
    <w:rsid w:val="00A64140"/>
    <w:rsid w:val="00A6433D"/>
    <w:rsid w:val="00A645F0"/>
    <w:rsid w:val="00A646AF"/>
    <w:rsid w:val="00A6492E"/>
    <w:rsid w:val="00A64CBA"/>
    <w:rsid w:val="00A64E6E"/>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84C"/>
    <w:rsid w:val="00A66958"/>
    <w:rsid w:val="00A66B1F"/>
    <w:rsid w:val="00A66E5D"/>
    <w:rsid w:val="00A66F75"/>
    <w:rsid w:val="00A66FD4"/>
    <w:rsid w:val="00A6707C"/>
    <w:rsid w:val="00A67359"/>
    <w:rsid w:val="00A67428"/>
    <w:rsid w:val="00A67765"/>
    <w:rsid w:val="00A678CD"/>
    <w:rsid w:val="00A67FE0"/>
    <w:rsid w:val="00A7002F"/>
    <w:rsid w:val="00A70207"/>
    <w:rsid w:val="00A70439"/>
    <w:rsid w:val="00A7057F"/>
    <w:rsid w:val="00A70A83"/>
    <w:rsid w:val="00A70BB1"/>
    <w:rsid w:val="00A70F0D"/>
    <w:rsid w:val="00A70F16"/>
    <w:rsid w:val="00A71098"/>
    <w:rsid w:val="00A71746"/>
    <w:rsid w:val="00A7178D"/>
    <w:rsid w:val="00A717ED"/>
    <w:rsid w:val="00A71920"/>
    <w:rsid w:val="00A7193A"/>
    <w:rsid w:val="00A7195A"/>
    <w:rsid w:val="00A71BDD"/>
    <w:rsid w:val="00A71DE0"/>
    <w:rsid w:val="00A71E4D"/>
    <w:rsid w:val="00A71FF6"/>
    <w:rsid w:val="00A721A8"/>
    <w:rsid w:val="00A72224"/>
    <w:rsid w:val="00A725DE"/>
    <w:rsid w:val="00A725F2"/>
    <w:rsid w:val="00A72647"/>
    <w:rsid w:val="00A7286D"/>
    <w:rsid w:val="00A72898"/>
    <w:rsid w:val="00A72B3E"/>
    <w:rsid w:val="00A72CCF"/>
    <w:rsid w:val="00A72DEC"/>
    <w:rsid w:val="00A72E66"/>
    <w:rsid w:val="00A73414"/>
    <w:rsid w:val="00A7347B"/>
    <w:rsid w:val="00A73493"/>
    <w:rsid w:val="00A734A7"/>
    <w:rsid w:val="00A73576"/>
    <w:rsid w:val="00A7374F"/>
    <w:rsid w:val="00A738F0"/>
    <w:rsid w:val="00A73A2A"/>
    <w:rsid w:val="00A73AFD"/>
    <w:rsid w:val="00A73BAB"/>
    <w:rsid w:val="00A73BD0"/>
    <w:rsid w:val="00A73EDE"/>
    <w:rsid w:val="00A73F21"/>
    <w:rsid w:val="00A73FAF"/>
    <w:rsid w:val="00A73FB9"/>
    <w:rsid w:val="00A7432A"/>
    <w:rsid w:val="00A74374"/>
    <w:rsid w:val="00A74A2B"/>
    <w:rsid w:val="00A74B90"/>
    <w:rsid w:val="00A74F67"/>
    <w:rsid w:val="00A75142"/>
    <w:rsid w:val="00A751DC"/>
    <w:rsid w:val="00A75382"/>
    <w:rsid w:val="00A7569B"/>
    <w:rsid w:val="00A757CD"/>
    <w:rsid w:val="00A75A46"/>
    <w:rsid w:val="00A75A83"/>
    <w:rsid w:val="00A75DAB"/>
    <w:rsid w:val="00A75F7C"/>
    <w:rsid w:val="00A763C7"/>
    <w:rsid w:val="00A763DB"/>
    <w:rsid w:val="00A7663C"/>
    <w:rsid w:val="00A76763"/>
    <w:rsid w:val="00A76C4D"/>
    <w:rsid w:val="00A76DE0"/>
    <w:rsid w:val="00A76E56"/>
    <w:rsid w:val="00A772A2"/>
    <w:rsid w:val="00A772AE"/>
    <w:rsid w:val="00A779F8"/>
    <w:rsid w:val="00A77D25"/>
    <w:rsid w:val="00A77DF2"/>
    <w:rsid w:val="00A80002"/>
    <w:rsid w:val="00A80160"/>
    <w:rsid w:val="00A80736"/>
    <w:rsid w:val="00A80BC6"/>
    <w:rsid w:val="00A80C07"/>
    <w:rsid w:val="00A81163"/>
    <w:rsid w:val="00A812DA"/>
    <w:rsid w:val="00A81344"/>
    <w:rsid w:val="00A81657"/>
    <w:rsid w:val="00A81999"/>
    <w:rsid w:val="00A81C56"/>
    <w:rsid w:val="00A81ED2"/>
    <w:rsid w:val="00A8218E"/>
    <w:rsid w:val="00A82568"/>
    <w:rsid w:val="00A82582"/>
    <w:rsid w:val="00A82CB3"/>
    <w:rsid w:val="00A82F57"/>
    <w:rsid w:val="00A83688"/>
    <w:rsid w:val="00A836F1"/>
    <w:rsid w:val="00A83923"/>
    <w:rsid w:val="00A839AC"/>
    <w:rsid w:val="00A839AD"/>
    <w:rsid w:val="00A83EC8"/>
    <w:rsid w:val="00A83FA9"/>
    <w:rsid w:val="00A8413E"/>
    <w:rsid w:val="00A8432A"/>
    <w:rsid w:val="00A8435F"/>
    <w:rsid w:val="00A84AF0"/>
    <w:rsid w:val="00A84C06"/>
    <w:rsid w:val="00A84D58"/>
    <w:rsid w:val="00A85195"/>
    <w:rsid w:val="00A852B0"/>
    <w:rsid w:val="00A85965"/>
    <w:rsid w:val="00A85B7C"/>
    <w:rsid w:val="00A85B84"/>
    <w:rsid w:val="00A85B93"/>
    <w:rsid w:val="00A8626B"/>
    <w:rsid w:val="00A8630C"/>
    <w:rsid w:val="00A86584"/>
    <w:rsid w:val="00A867FF"/>
    <w:rsid w:val="00A869D1"/>
    <w:rsid w:val="00A86D1F"/>
    <w:rsid w:val="00A86D94"/>
    <w:rsid w:val="00A87110"/>
    <w:rsid w:val="00A874AE"/>
    <w:rsid w:val="00A8759F"/>
    <w:rsid w:val="00A876FF"/>
    <w:rsid w:val="00A877F3"/>
    <w:rsid w:val="00A87849"/>
    <w:rsid w:val="00A879A6"/>
    <w:rsid w:val="00A879CC"/>
    <w:rsid w:val="00A87A81"/>
    <w:rsid w:val="00A87AE4"/>
    <w:rsid w:val="00A87D5D"/>
    <w:rsid w:val="00A90116"/>
    <w:rsid w:val="00A90188"/>
    <w:rsid w:val="00A9098D"/>
    <w:rsid w:val="00A90C35"/>
    <w:rsid w:val="00A90DCF"/>
    <w:rsid w:val="00A90F62"/>
    <w:rsid w:val="00A91040"/>
    <w:rsid w:val="00A913AD"/>
    <w:rsid w:val="00A91593"/>
    <w:rsid w:val="00A91ADC"/>
    <w:rsid w:val="00A91BBD"/>
    <w:rsid w:val="00A91C2D"/>
    <w:rsid w:val="00A91CDD"/>
    <w:rsid w:val="00A922AB"/>
    <w:rsid w:val="00A924ED"/>
    <w:rsid w:val="00A92625"/>
    <w:rsid w:val="00A92971"/>
    <w:rsid w:val="00A92A35"/>
    <w:rsid w:val="00A92BC3"/>
    <w:rsid w:val="00A92DE4"/>
    <w:rsid w:val="00A937AE"/>
    <w:rsid w:val="00A937DF"/>
    <w:rsid w:val="00A938E6"/>
    <w:rsid w:val="00A93E59"/>
    <w:rsid w:val="00A9421C"/>
    <w:rsid w:val="00A9449B"/>
    <w:rsid w:val="00A94554"/>
    <w:rsid w:val="00A9456C"/>
    <w:rsid w:val="00A945B9"/>
    <w:rsid w:val="00A94616"/>
    <w:rsid w:val="00A94B45"/>
    <w:rsid w:val="00A94CF5"/>
    <w:rsid w:val="00A94ED9"/>
    <w:rsid w:val="00A9521B"/>
    <w:rsid w:val="00A9530C"/>
    <w:rsid w:val="00A957E6"/>
    <w:rsid w:val="00A95B5B"/>
    <w:rsid w:val="00A95BB1"/>
    <w:rsid w:val="00A95F69"/>
    <w:rsid w:val="00A96015"/>
    <w:rsid w:val="00A961D9"/>
    <w:rsid w:val="00A962C6"/>
    <w:rsid w:val="00A96673"/>
    <w:rsid w:val="00A966A3"/>
    <w:rsid w:val="00A96768"/>
    <w:rsid w:val="00A96ACB"/>
    <w:rsid w:val="00A96AE0"/>
    <w:rsid w:val="00A96BB9"/>
    <w:rsid w:val="00A96D13"/>
    <w:rsid w:val="00A96D88"/>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355"/>
    <w:rsid w:val="00AA2481"/>
    <w:rsid w:val="00AA2C07"/>
    <w:rsid w:val="00AA2CA2"/>
    <w:rsid w:val="00AA32CE"/>
    <w:rsid w:val="00AA34B2"/>
    <w:rsid w:val="00AA35CD"/>
    <w:rsid w:val="00AA3792"/>
    <w:rsid w:val="00AA3C3B"/>
    <w:rsid w:val="00AA3D43"/>
    <w:rsid w:val="00AA3DEA"/>
    <w:rsid w:val="00AA3EA5"/>
    <w:rsid w:val="00AA3F8C"/>
    <w:rsid w:val="00AA44F4"/>
    <w:rsid w:val="00AA44F9"/>
    <w:rsid w:val="00AA470B"/>
    <w:rsid w:val="00AA4976"/>
    <w:rsid w:val="00AA4C6B"/>
    <w:rsid w:val="00AA4FE6"/>
    <w:rsid w:val="00AA5529"/>
    <w:rsid w:val="00AA5625"/>
    <w:rsid w:val="00AA5A9F"/>
    <w:rsid w:val="00AA5E34"/>
    <w:rsid w:val="00AA601E"/>
    <w:rsid w:val="00AA6026"/>
    <w:rsid w:val="00AA614F"/>
    <w:rsid w:val="00AA6271"/>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37E"/>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04"/>
    <w:rsid w:val="00AB3EC0"/>
    <w:rsid w:val="00AB3EEC"/>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9FE"/>
    <w:rsid w:val="00AB5A40"/>
    <w:rsid w:val="00AB5C51"/>
    <w:rsid w:val="00AB5CEC"/>
    <w:rsid w:val="00AB5DA4"/>
    <w:rsid w:val="00AB5DD5"/>
    <w:rsid w:val="00AB701C"/>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0FDB"/>
    <w:rsid w:val="00AC103C"/>
    <w:rsid w:val="00AC122B"/>
    <w:rsid w:val="00AC123A"/>
    <w:rsid w:val="00AC134C"/>
    <w:rsid w:val="00AC1478"/>
    <w:rsid w:val="00AC14A9"/>
    <w:rsid w:val="00AC165D"/>
    <w:rsid w:val="00AC17E0"/>
    <w:rsid w:val="00AC18E7"/>
    <w:rsid w:val="00AC1C3F"/>
    <w:rsid w:val="00AC1C7F"/>
    <w:rsid w:val="00AC1D7D"/>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9B7"/>
    <w:rsid w:val="00AC3CA6"/>
    <w:rsid w:val="00AC3FE4"/>
    <w:rsid w:val="00AC441E"/>
    <w:rsid w:val="00AC4588"/>
    <w:rsid w:val="00AC46C9"/>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03"/>
    <w:rsid w:val="00AD045D"/>
    <w:rsid w:val="00AD04BB"/>
    <w:rsid w:val="00AD06C7"/>
    <w:rsid w:val="00AD0727"/>
    <w:rsid w:val="00AD0B82"/>
    <w:rsid w:val="00AD0B9D"/>
    <w:rsid w:val="00AD0C9A"/>
    <w:rsid w:val="00AD0D7E"/>
    <w:rsid w:val="00AD0DFF"/>
    <w:rsid w:val="00AD0F5B"/>
    <w:rsid w:val="00AD1173"/>
    <w:rsid w:val="00AD1736"/>
    <w:rsid w:val="00AD1834"/>
    <w:rsid w:val="00AD1D94"/>
    <w:rsid w:val="00AD281C"/>
    <w:rsid w:val="00AD2A89"/>
    <w:rsid w:val="00AD2FAD"/>
    <w:rsid w:val="00AD3040"/>
    <w:rsid w:val="00AD32DF"/>
    <w:rsid w:val="00AD3A96"/>
    <w:rsid w:val="00AD3ADF"/>
    <w:rsid w:val="00AD3B56"/>
    <w:rsid w:val="00AD3CAD"/>
    <w:rsid w:val="00AD3D82"/>
    <w:rsid w:val="00AD3F9B"/>
    <w:rsid w:val="00AD4063"/>
    <w:rsid w:val="00AD42A2"/>
    <w:rsid w:val="00AD4727"/>
    <w:rsid w:val="00AD4766"/>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6CF"/>
    <w:rsid w:val="00AD773C"/>
    <w:rsid w:val="00AD7998"/>
    <w:rsid w:val="00AD7BD3"/>
    <w:rsid w:val="00AD7EB0"/>
    <w:rsid w:val="00AE0350"/>
    <w:rsid w:val="00AE03C8"/>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D71"/>
    <w:rsid w:val="00AE2FEB"/>
    <w:rsid w:val="00AE34A6"/>
    <w:rsid w:val="00AE3610"/>
    <w:rsid w:val="00AE37C9"/>
    <w:rsid w:val="00AE395A"/>
    <w:rsid w:val="00AE3977"/>
    <w:rsid w:val="00AE3B5F"/>
    <w:rsid w:val="00AE3D80"/>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5C2"/>
    <w:rsid w:val="00AE68A6"/>
    <w:rsid w:val="00AE6960"/>
    <w:rsid w:val="00AE6C8D"/>
    <w:rsid w:val="00AE704E"/>
    <w:rsid w:val="00AE70F1"/>
    <w:rsid w:val="00AE775D"/>
    <w:rsid w:val="00AE78B8"/>
    <w:rsid w:val="00AE7BAE"/>
    <w:rsid w:val="00AE7EC9"/>
    <w:rsid w:val="00AF036C"/>
    <w:rsid w:val="00AF05CD"/>
    <w:rsid w:val="00AF06E8"/>
    <w:rsid w:val="00AF079A"/>
    <w:rsid w:val="00AF0AC5"/>
    <w:rsid w:val="00AF0DDF"/>
    <w:rsid w:val="00AF0F68"/>
    <w:rsid w:val="00AF131A"/>
    <w:rsid w:val="00AF1614"/>
    <w:rsid w:val="00AF178D"/>
    <w:rsid w:val="00AF183C"/>
    <w:rsid w:val="00AF1DC2"/>
    <w:rsid w:val="00AF23A5"/>
    <w:rsid w:val="00AF2624"/>
    <w:rsid w:val="00AF2693"/>
    <w:rsid w:val="00AF2716"/>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6EF"/>
    <w:rsid w:val="00AF67BC"/>
    <w:rsid w:val="00AF6A7A"/>
    <w:rsid w:val="00AF6C73"/>
    <w:rsid w:val="00AF740D"/>
    <w:rsid w:val="00AF7480"/>
    <w:rsid w:val="00AF75A0"/>
    <w:rsid w:val="00AF76B2"/>
    <w:rsid w:val="00AF793C"/>
    <w:rsid w:val="00AF7DF6"/>
    <w:rsid w:val="00AF7F04"/>
    <w:rsid w:val="00B0030D"/>
    <w:rsid w:val="00B008BB"/>
    <w:rsid w:val="00B008DF"/>
    <w:rsid w:val="00B008FF"/>
    <w:rsid w:val="00B00B59"/>
    <w:rsid w:val="00B00B6F"/>
    <w:rsid w:val="00B01057"/>
    <w:rsid w:val="00B01194"/>
    <w:rsid w:val="00B011A2"/>
    <w:rsid w:val="00B01696"/>
    <w:rsid w:val="00B01C26"/>
    <w:rsid w:val="00B01F13"/>
    <w:rsid w:val="00B02028"/>
    <w:rsid w:val="00B02215"/>
    <w:rsid w:val="00B026D7"/>
    <w:rsid w:val="00B0288F"/>
    <w:rsid w:val="00B02919"/>
    <w:rsid w:val="00B02A1A"/>
    <w:rsid w:val="00B02F89"/>
    <w:rsid w:val="00B03354"/>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E89"/>
    <w:rsid w:val="00B05FD6"/>
    <w:rsid w:val="00B0632D"/>
    <w:rsid w:val="00B06B18"/>
    <w:rsid w:val="00B06B27"/>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712"/>
    <w:rsid w:val="00B12838"/>
    <w:rsid w:val="00B12B78"/>
    <w:rsid w:val="00B12C3F"/>
    <w:rsid w:val="00B132D6"/>
    <w:rsid w:val="00B134D1"/>
    <w:rsid w:val="00B136CE"/>
    <w:rsid w:val="00B137B0"/>
    <w:rsid w:val="00B13848"/>
    <w:rsid w:val="00B13B61"/>
    <w:rsid w:val="00B13CEA"/>
    <w:rsid w:val="00B14123"/>
    <w:rsid w:val="00B14129"/>
    <w:rsid w:val="00B143E2"/>
    <w:rsid w:val="00B14684"/>
    <w:rsid w:val="00B1477D"/>
    <w:rsid w:val="00B14783"/>
    <w:rsid w:val="00B1485C"/>
    <w:rsid w:val="00B148EF"/>
    <w:rsid w:val="00B14A04"/>
    <w:rsid w:val="00B14A96"/>
    <w:rsid w:val="00B14C04"/>
    <w:rsid w:val="00B14C71"/>
    <w:rsid w:val="00B14E3C"/>
    <w:rsid w:val="00B14F9F"/>
    <w:rsid w:val="00B1513F"/>
    <w:rsid w:val="00B153F3"/>
    <w:rsid w:val="00B1559D"/>
    <w:rsid w:val="00B15BB6"/>
    <w:rsid w:val="00B15C74"/>
    <w:rsid w:val="00B16137"/>
    <w:rsid w:val="00B16275"/>
    <w:rsid w:val="00B162A2"/>
    <w:rsid w:val="00B16F49"/>
    <w:rsid w:val="00B17006"/>
    <w:rsid w:val="00B170E0"/>
    <w:rsid w:val="00B1769F"/>
    <w:rsid w:val="00B178E1"/>
    <w:rsid w:val="00B17916"/>
    <w:rsid w:val="00B179D4"/>
    <w:rsid w:val="00B17B5A"/>
    <w:rsid w:val="00B17C27"/>
    <w:rsid w:val="00B17E18"/>
    <w:rsid w:val="00B17F04"/>
    <w:rsid w:val="00B201FA"/>
    <w:rsid w:val="00B20222"/>
    <w:rsid w:val="00B2037D"/>
    <w:rsid w:val="00B20447"/>
    <w:rsid w:val="00B2054A"/>
    <w:rsid w:val="00B205B0"/>
    <w:rsid w:val="00B2061D"/>
    <w:rsid w:val="00B20738"/>
    <w:rsid w:val="00B2081B"/>
    <w:rsid w:val="00B20843"/>
    <w:rsid w:val="00B208F2"/>
    <w:rsid w:val="00B20983"/>
    <w:rsid w:val="00B20BAE"/>
    <w:rsid w:val="00B20E06"/>
    <w:rsid w:val="00B2157A"/>
    <w:rsid w:val="00B2186F"/>
    <w:rsid w:val="00B21EB4"/>
    <w:rsid w:val="00B2208E"/>
    <w:rsid w:val="00B222C9"/>
    <w:rsid w:val="00B22933"/>
    <w:rsid w:val="00B2295D"/>
    <w:rsid w:val="00B23692"/>
    <w:rsid w:val="00B23900"/>
    <w:rsid w:val="00B23A27"/>
    <w:rsid w:val="00B2424E"/>
    <w:rsid w:val="00B2446F"/>
    <w:rsid w:val="00B248B2"/>
    <w:rsid w:val="00B24DD7"/>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27A98"/>
    <w:rsid w:val="00B3000E"/>
    <w:rsid w:val="00B300E1"/>
    <w:rsid w:val="00B3048A"/>
    <w:rsid w:val="00B30517"/>
    <w:rsid w:val="00B306CB"/>
    <w:rsid w:val="00B30A24"/>
    <w:rsid w:val="00B30B85"/>
    <w:rsid w:val="00B31693"/>
    <w:rsid w:val="00B3169B"/>
    <w:rsid w:val="00B31A68"/>
    <w:rsid w:val="00B31B7C"/>
    <w:rsid w:val="00B32660"/>
    <w:rsid w:val="00B32A8F"/>
    <w:rsid w:val="00B332D6"/>
    <w:rsid w:val="00B336A9"/>
    <w:rsid w:val="00B33827"/>
    <w:rsid w:val="00B339C3"/>
    <w:rsid w:val="00B33C36"/>
    <w:rsid w:val="00B3406C"/>
    <w:rsid w:val="00B341A0"/>
    <w:rsid w:val="00B34B14"/>
    <w:rsid w:val="00B34BEA"/>
    <w:rsid w:val="00B34EC6"/>
    <w:rsid w:val="00B3511A"/>
    <w:rsid w:val="00B35192"/>
    <w:rsid w:val="00B3519F"/>
    <w:rsid w:val="00B3560C"/>
    <w:rsid w:val="00B35680"/>
    <w:rsid w:val="00B359CA"/>
    <w:rsid w:val="00B35A91"/>
    <w:rsid w:val="00B35B55"/>
    <w:rsid w:val="00B35B5C"/>
    <w:rsid w:val="00B362BE"/>
    <w:rsid w:val="00B364A5"/>
    <w:rsid w:val="00B365FC"/>
    <w:rsid w:val="00B3667B"/>
    <w:rsid w:val="00B366C2"/>
    <w:rsid w:val="00B3698F"/>
    <w:rsid w:val="00B36E34"/>
    <w:rsid w:val="00B373B7"/>
    <w:rsid w:val="00B375D2"/>
    <w:rsid w:val="00B376A3"/>
    <w:rsid w:val="00B376A9"/>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02"/>
    <w:rsid w:val="00B449CD"/>
    <w:rsid w:val="00B44C62"/>
    <w:rsid w:val="00B44CDF"/>
    <w:rsid w:val="00B44E45"/>
    <w:rsid w:val="00B44EE9"/>
    <w:rsid w:val="00B44F71"/>
    <w:rsid w:val="00B450BE"/>
    <w:rsid w:val="00B4514B"/>
    <w:rsid w:val="00B45197"/>
    <w:rsid w:val="00B4533F"/>
    <w:rsid w:val="00B45E8F"/>
    <w:rsid w:val="00B463B6"/>
    <w:rsid w:val="00B46567"/>
    <w:rsid w:val="00B4667C"/>
    <w:rsid w:val="00B4685E"/>
    <w:rsid w:val="00B470A9"/>
    <w:rsid w:val="00B4755E"/>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383"/>
    <w:rsid w:val="00B525C3"/>
    <w:rsid w:val="00B525DA"/>
    <w:rsid w:val="00B52770"/>
    <w:rsid w:val="00B52830"/>
    <w:rsid w:val="00B5286D"/>
    <w:rsid w:val="00B52A37"/>
    <w:rsid w:val="00B52B0A"/>
    <w:rsid w:val="00B52BA6"/>
    <w:rsid w:val="00B52CB1"/>
    <w:rsid w:val="00B52DE0"/>
    <w:rsid w:val="00B531DA"/>
    <w:rsid w:val="00B5373F"/>
    <w:rsid w:val="00B537D0"/>
    <w:rsid w:val="00B53A3D"/>
    <w:rsid w:val="00B53CBB"/>
    <w:rsid w:val="00B53EE5"/>
    <w:rsid w:val="00B5416A"/>
    <w:rsid w:val="00B544EF"/>
    <w:rsid w:val="00B54CC2"/>
    <w:rsid w:val="00B5508E"/>
    <w:rsid w:val="00B550BE"/>
    <w:rsid w:val="00B55CE3"/>
    <w:rsid w:val="00B55D5D"/>
    <w:rsid w:val="00B5648D"/>
    <w:rsid w:val="00B56C6F"/>
    <w:rsid w:val="00B5701B"/>
    <w:rsid w:val="00B572D6"/>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9B4"/>
    <w:rsid w:val="00B65A48"/>
    <w:rsid w:val="00B65CEF"/>
    <w:rsid w:val="00B65FF9"/>
    <w:rsid w:val="00B6626F"/>
    <w:rsid w:val="00B66422"/>
    <w:rsid w:val="00B66A2C"/>
    <w:rsid w:val="00B66B50"/>
    <w:rsid w:val="00B673DE"/>
    <w:rsid w:val="00B67422"/>
    <w:rsid w:val="00B67639"/>
    <w:rsid w:val="00B6776C"/>
    <w:rsid w:val="00B67AAA"/>
    <w:rsid w:val="00B67EA9"/>
    <w:rsid w:val="00B67F89"/>
    <w:rsid w:val="00B701A9"/>
    <w:rsid w:val="00B702AF"/>
    <w:rsid w:val="00B709B9"/>
    <w:rsid w:val="00B70A0A"/>
    <w:rsid w:val="00B70C91"/>
    <w:rsid w:val="00B70CE2"/>
    <w:rsid w:val="00B70F00"/>
    <w:rsid w:val="00B70FBB"/>
    <w:rsid w:val="00B710BA"/>
    <w:rsid w:val="00B71105"/>
    <w:rsid w:val="00B71135"/>
    <w:rsid w:val="00B71459"/>
    <w:rsid w:val="00B71489"/>
    <w:rsid w:val="00B71782"/>
    <w:rsid w:val="00B71E1F"/>
    <w:rsid w:val="00B71E62"/>
    <w:rsid w:val="00B71EE6"/>
    <w:rsid w:val="00B7219B"/>
    <w:rsid w:val="00B7232B"/>
    <w:rsid w:val="00B7267A"/>
    <w:rsid w:val="00B72B82"/>
    <w:rsid w:val="00B72D9B"/>
    <w:rsid w:val="00B73009"/>
    <w:rsid w:val="00B73505"/>
    <w:rsid w:val="00B73B35"/>
    <w:rsid w:val="00B73C14"/>
    <w:rsid w:val="00B73CFA"/>
    <w:rsid w:val="00B73DFF"/>
    <w:rsid w:val="00B73E55"/>
    <w:rsid w:val="00B73E69"/>
    <w:rsid w:val="00B7402D"/>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B12"/>
    <w:rsid w:val="00B80C26"/>
    <w:rsid w:val="00B80DDD"/>
    <w:rsid w:val="00B81222"/>
    <w:rsid w:val="00B81409"/>
    <w:rsid w:val="00B81917"/>
    <w:rsid w:val="00B81D69"/>
    <w:rsid w:val="00B81DD5"/>
    <w:rsid w:val="00B81E95"/>
    <w:rsid w:val="00B82075"/>
    <w:rsid w:val="00B82167"/>
    <w:rsid w:val="00B821EB"/>
    <w:rsid w:val="00B82613"/>
    <w:rsid w:val="00B82A31"/>
    <w:rsid w:val="00B82A85"/>
    <w:rsid w:val="00B82D47"/>
    <w:rsid w:val="00B82D4D"/>
    <w:rsid w:val="00B82D6E"/>
    <w:rsid w:val="00B82DC4"/>
    <w:rsid w:val="00B82F11"/>
    <w:rsid w:val="00B8301A"/>
    <w:rsid w:val="00B8311C"/>
    <w:rsid w:val="00B83520"/>
    <w:rsid w:val="00B8385A"/>
    <w:rsid w:val="00B83963"/>
    <w:rsid w:val="00B83C13"/>
    <w:rsid w:val="00B83F6D"/>
    <w:rsid w:val="00B83F75"/>
    <w:rsid w:val="00B8415D"/>
    <w:rsid w:val="00B841EE"/>
    <w:rsid w:val="00B84532"/>
    <w:rsid w:val="00B84680"/>
    <w:rsid w:val="00B84AA1"/>
    <w:rsid w:val="00B84D1B"/>
    <w:rsid w:val="00B84DA9"/>
    <w:rsid w:val="00B84E0A"/>
    <w:rsid w:val="00B84EF8"/>
    <w:rsid w:val="00B851E4"/>
    <w:rsid w:val="00B855B8"/>
    <w:rsid w:val="00B85C57"/>
    <w:rsid w:val="00B85E47"/>
    <w:rsid w:val="00B85EB9"/>
    <w:rsid w:val="00B860AB"/>
    <w:rsid w:val="00B86233"/>
    <w:rsid w:val="00B86612"/>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929"/>
    <w:rsid w:val="00B94B8E"/>
    <w:rsid w:val="00B94BED"/>
    <w:rsid w:val="00B94E0E"/>
    <w:rsid w:val="00B94E9F"/>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6D5"/>
    <w:rsid w:val="00BA478B"/>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BD9"/>
    <w:rsid w:val="00BA7E0D"/>
    <w:rsid w:val="00BA7F1C"/>
    <w:rsid w:val="00BB009B"/>
    <w:rsid w:val="00BB01F4"/>
    <w:rsid w:val="00BB0207"/>
    <w:rsid w:val="00BB0293"/>
    <w:rsid w:val="00BB03DB"/>
    <w:rsid w:val="00BB0461"/>
    <w:rsid w:val="00BB06F2"/>
    <w:rsid w:val="00BB091F"/>
    <w:rsid w:val="00BB0B0C"/>
    <w:rsid w:val="00BB10DE"/>
    <w:rsid w:val="00BB127E"/>
    <w:rsid w:val="00BB1ADF"/>
    <w:rsid w:val="00BB1D50"/>
    <w:rsid w:val="00BB1D95"/>
    <w:rsid w:val="00BB1E21"/>
    <w:rsid w:val="00BB1EF2"/>
    <w:rsid w:val="00BB1FEE"/>
    <w:rsid w:val="00BB24E3"/>
    <w:rsid w:val="00BB25C7"/>
    <w:rsid w:val="00BB260F"/>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60"/>
    <w:rsid w:val="00BB6977"/>
    <w:rsid w:val="00BB6B69"/>
    <w:rsid w:val="00BB6BBD"/>
    <w:rsid w:val="00BB6D47"/>
    <w:rsid w:val="00BB6DDF"/>
    <w:rsid w:val="00BB6FFD"/>
    <w:rsid w:val="00BB7057"/>
    <w:rsid w:val="00BB7165"/>
    <w:rsid w:val="00BB722B"/>
    <w:rsid w:val="00BB7447"/>
    <w:rsid w:val="00BB7A80"/>
    <w:rsid w:val="00BB7E8F"/>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B3D"/>
    <w:rsid w:val="00BC2C15"/>
    <w:rsid w:val="00BC2C1C"/>
    <w:rsid w:val="00BC2C33"/>
    <w:rsid w:val="00BC2D17"/>
    <w:rsid w:val="00BC2EDD"/>
    <w:rsid w:val="00BC300D"/>
    <w:rsid w:val="00BC307B"/>
    <w:rsid w:val="00BC311C"/>
    <w:rsid w:val="00BC3F34"/>
    <w:rsid w:val="00BC414F"/>
    <w:rsid w:val="00BC4463"/>
    <w:rsid w:val="00BC481A"/>
    <w:rsid w:val="00BC4A73"/>
    <w:rsid w:val="00BC4C99"/>
    <w:rsid w:val="00BC4CED"/>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0C"/>
    <w:rsid w:val="00BD002B"/>
    <w:rsid w:val="00BD0800"/>
    <w:rsid w:val="00BD096C"/>
    <w:rsid w:val="00BD0987"/>
    <w:rsid w:val="00BD0CCD"/>
    <w:rsid w:val="00BD10A5"/>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BC"/>
    <w:rsid w:val="00BD3CF9"/>
    <w:rsid w:val="00BD404D"/>
    <w:rsid w:val="00BD41C9"/>
    <w:rsid w:val="00BD4342"/>
    <w:rsid w:val="00BD4565"/>
    <w:rsid w:val="00BD46AC"/>
    <w:rsid w:val="00BD4A91"/>
    <w:rsid w:val="00BD4B91"/>
    <w:rsid w:val="00BD4E8D"/>
    <w:rsid w:val="00BD50DF"/>
    <w:rsid w:val="00BD5161"/>
    <w:rsid w:val="00BD51A7"/>
    <w:rsid w:val="00BD57F4"/>
    <w:rsid w:val="00BD5DA9"/>
    <w:rsid w:val="00BD5E46"/>
    <w:rsid w:val="00BD5F42"/>
    <w:rsid w:val="00BD65C4"/>
    <w:rsid w:val="00BD678B"/>
    <w:rsid w:val="00BD681F"/>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2DC4"/>
    <w:rsid w:val="00BE2E14"/>
    <w:rsid w:val="00BE2E7D"/>
    <w:rsid w:val="00BE3372"/>
    <w:rsid w:val="00BE34AA"/>
    <w:rsid w:val="00BE3507"/>
    <w:rsid w:val="00BE39E8"/>
    <w:rsid w:val="00BE3AA3"/>
    <w:rsid w:val="00BE3AA5"/>
    <w:rsid w:val="00BE4927"/>
    <w:rsid w:val="00BE4DB4"/>
    <w:rsid w:val="00BE4DFC"/>
    <w:rsid w:val="00BE4F2B"/>
    <w:rsid w:val="00BE4F65"/>
    <w:rsid w:val="00BE50D9"/>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0CB"/>
    <w:rsid w:val="00BF02C2"/>
    <w:rsid w:val="00BF03AB"/>
    <w:rsid w:val="00BF06B7"/>
    <w:rsid w:val="00BF0846"/>
    <w:rsid w:val="00BF0AB0"/>
    <w:rsid w:val="00BF0F9E"/>
    <w:rsid w:val="00BF0FFB"/>
    <w:rsid w:val="00BF1006"/>
    <w:rsid w:val="00BF10BC"/>
    <w:rsid w:val="00BF11CA"/>
    <w:rsid w:val="00BF1241"/>
    <w:rsid w:val="00BF1508"/>
    <w:rsid w:val="00BF19BC"/>
    <w:rsid w:val="00BF1A6B"/>
    <w:rsid w:val="00BF1ACA"/>
    <w:rsid w:val="00BF1B20"/>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54"/>
    <w:rsid w:val="00BF3AC5"/>
    <w:rsid w:val="00BF40A1"/>
    <w:rsid w:val="00BF45F3"/>
    <w:rsid w:val="00BF46D3"/>
    <w:rsid w:val="00BF472A"/>
    <w:rsid w:val="00BF473B"/>
    <w:rsid w:val="00BF4CEB"/>
    <w:rsid w:val="00BF4F19"/>
    <w:rsid w:val="00BF500A"/>
    <w:rsid w:val="00BF5381"/>
    <w:rsid w:val="00BF53F1"/>
    <w:rsid w:val="00BF55A5"/>
    <w:rsid w:val="00BF5906"/>
    <w:rsid w:val="00BF5A46"/>
    <w:rsid w:val="00BF5CE8"/>
    <w:rsid w:val="00BF5D85"/>
    <w:rsid w:val="00BF5FD8"/>
    <w:rsid w:val="00BF60BD"/>
    <w:rsid w:val="00BF64F4"/>
    <w:rsid w:val="00BF66EF"/>
    <w:rsid w:val="00BF6A98"/>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B10"/>
    <w:rsid w:val="00C01F4F"/>
    <w:rsid w:val="00C020EE"/>
    <w:rsid w:val="00C02369"/>
    <w:rsid w:val="00C02477"/>
    <w:rsid w:val="00C028AA"/>
    <w:rsid w:val="00C029AD"/>
    <w:rsid w:val="00C02A0D"/>
    <w:rsid w:val="00C02C3C"/>
    <w:rsid w:val="00C0334C"/>
    <w:rsid w:val="00C03386"/>
    <w:rsid w:val="00C035AA"/>
    <w:rsid w:val="00C0395A"/>
    <w:rsid w:val="00C03AD3"/>
    <w:rsid w:val="00C03D4E"/>
    <w:rsid w:val="00C03F7A"/>
    <w:rsid w:val="00C0409A"/>
    <w:rsid w:val="00C040DE"/>
    <w:rsid w:val="00C041B3"/>
    <w:rsid w:val="00C04EAF"/>
    <w:rsid w:val="00C04F5A"/>
    <w:rsid w:val="00C05105"/>
    <w:rsid w:val="00C0518F"/>
    <w:rsid w:val="00C0523F"/>
    <w:rsid w:val="00C0598D"/>
    <w:rsid w:val="00C05C67"/>
    <w:rsid w:val="00C05CFC"/>
    <w:rsid w:val="00C05DE5"/>
    <w:rsid w:val="00C05E17"/>
    <w:rsid w:val="00C05E54"/>
    <w:rsid w:val="00C0614D"/>
    <w:rsid w:val="00C06234"/>
    <w:rsid w:val="00C065F5"/>
    <w:rsid w:val="00C06640"/>
    <w:rsid w:val="00C066FD"/>
    <w:rsid w:val="00C06746"/>
    <w:rsid w:val="00C07128"/>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969"/>
    <w:rsid w:val="00C12A80"/>
    <w:rsid w:val="00C12DB6"/>
    <w:rsid w:val="00C1336C"/>
    <w:rsid w:val="00C13450"/>
    <w:rsid w:val="00C13455"/>
    <w:rsid w:val="00C13625"/>
    <w:rsid w:val="00C136C4"/>
    <w:rsid w:val="00C13907"/>
    <w:rsid w:val="00C13E5C"/>
    <w:rsid w:val="00C140F3"/>
    <w:rsid w:val="00C14171"/>
    <w:rsid w:val="00C14824"/>
    <w:rsid w:val="00C148E6"/>
    <w:rsid w:val="00C149EA"/>
    <w:rsid w:val="00C14B3B"/>
    <w:rsid w:val="00C14B55"/>
    <w:rsid w:val="00C14D0D"/>
    <w:rsid w:val="00C14FE2"/>
    <w:rsid w:val="00C15111"/>
    <w:rsid w:val="00C1563A"/>
    <w:rsid w:val="00C156C4"/>
    <w:rsid w:val="00C15A79"/>
    <w:rsid w:val="00C15A82"/>
    <w:rsid w:val="00C15CC3"/>
    <w:rsid w:val="00C15D77"/>
    <w:rsid w:val="00C15F72"/>
    <w:rsid w:val="00C16813"/>
    <w:rsid w:val="00C16824"/>
    <w:rsid w:val="00C16B21"/>
    <w:rsid w:val="00C16B9F"/>
    <w:rsid w:val="00C16DD9"/>
    <w:rsid w:val="00C1711C"/>
    <w:rsid w:val="00C17469"/>
    <w:rsid w:val="00C17554"/>
    <w:rsid w:val="00C1797F"/>
    <w:rsid w:val="00C17ADD"/>
    <w:rsid w:val="00C17B28"/>
    <w:rsid w:val="00C17B4C"/>
    <w:rsid w:val="00C17FE1"/>
    <w:rsid w:val="00C2017A"/>
    <w:rsid w:val="00C20376"/>
    <w:rsid w:val="00C203E5"/>
    <w:rsid w:val="00C20406"/>
    <w:rsid w:val="00C204A3"/>
    <w:rsid w:val="00C20652"/>
    <w:rsid w:val="00C209E0"/>
    <w:rsid w:val="00C20D74"/>
    <w:rsid w:val="00C20D8F"/>
    <w:rsid w:val="00C20D93"/>
    <w:rsid w:val="00C20F8D"/>
    <w:rsid w:val="00C2123D"/>
    <w:rsid w:val="00C21529"/>
    <w:rsid w:val="00C2169D"/>
    <w:rsid w:val="00C21E17"/>
    <w:rsid w:val="00C21F9D"/>
    <w:rsid w:val="00C21FAC"/>
    <w:rsid w:val="00C21FC2"/>
    <w:rsid w:val="00C22096"/>
    <w:rsid w:val="00C2212E"/>
    <w:rsid w:val="00C22421"/>
    <w:rsid w:val="00C225FC"/>
    <w:rsid w:val="00C23139"/>
    <w:rsid w:val="00C23664"/>
    <w:rsid w:val="00C238E3"/>
    <w:rsid w:val="00C23E52"/>
    <w:rsid w:val="00C2428C"/>
    <w:rsid w:val="00C24392"/>
    <w:rsid w:val="00C24962"/>
    <w:rsid w:val="00C24AD6"/>
    <w:rsid w:val="00C24BDF"/>
    <w:rsid w:val="00C24D33"/>
    <w:rsid w:val="00C25161"/>
    <w:rsid w:val="00C25178"/>
    <w:rsid w:val="00C25325"/>
    <w:rsid w:val="00C25530"/>
    <w:rsid w:val="00C25624"/>
    <w:rsid w:val="00C259E3"/>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8E2"/>
    <w:rsid w:val="00C30D23"/>
    <w:rsid w:val="00C30DA2"/>
    <w:rsid w:val="00C31099"/>
    <w:rsid w:val="00C31125"/>
    <w:rsid w:val="00C31328"/>
    <w:rsid w:val="00C31510"/>
    <w:rsid w:val="00C31A9E"/>
    <w:rsid w:val="00C31B7F"/>
    <w:rsid w:val="00C31C66"/>
    <w:rsid w:val="00C31C87"/>
    <w:rsid w:val="00C31DD0"/>
    <w:rsid w:val="00C31EFC"/>
    <w:rsid w:val="00C32042"/>
    <w:rsid w:val="00C322F7"/>
    <w:rsid w:val="00C324F3"/>
    <w:rsid w:val="00C32530"/>
    <w:rsid w:val="00C32632"/>
    <w:rsid w:val="00C32751"/>
    <w:rsid w:val="00C328A3"/>
    <w:rsid w:val="00C328F2"/>
    <w:rsid w:val="00C32979"/>
    <w:rsid w:val="00C329D7"/>
    <w:rsid w:val="00C32D5F"/>
    <w:rsid w:val="00C32E73"/>
    <w:rsid w:val="00C333E9"/>
    <w:rsid w:val="00C33584"/>
    <w:rsid w:val="00C33599"/>
    <w:rsid w:val="00C33672"/>
    <w:rsid w:val="00C33786"/>
    <w:rsid w:val="00C33908"/>
    <w:rsid w:val="00C33A5C"/>
    <w:rsid w:val="00C33E7E"/>
    <w:rsid w:val="00C34227"/>
    <w:rsid w:val="00C3440F"/>
    <w:rsid w:val="00C3458F"/>
    <w:rsid w:val="00C346A4"/>
    <w:rsid w:val="00C348F2"/>
    <w:rsid w:val="00C34913"/>
    <w:rsid w:val="00C3492D"/>
    <w:rsid w:val="00C349F8"/>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7B9"/>
    <w:rsid w:val="00C37B4B"/>
    <w:rsid w:val="00C37CD1"/>
    <w:rsid w:val="00C40452"/>
    <w:rsid w:val="00C40805"/>
    <w:rsid w:val="00C40A10"/>
    <w:rsid w:val="00C40D9F"/>
    <w:rsid w:val="00C411CE"/>
    <w:rsid w:val="00C41373"/>
    <w:rsid w:val="00C41710"/>
    <w:rsid w:val="00C41B94"/>
    <w:rsid w:val="00C41D83"/>
    <w:rsid w:val="00C42187"/>
    <w:rsid w:val="00C42298"/>
    <w:rsid w:val="00C422F7"/>
    <w:rsid w:val="00C4235E"/>
    <w:rsid w:val="00C424AB"/>
    <w:rsid w:val="00C42753"/>
    <w:rsid w:val="00C42875"/>
    <w:rsid w:val="00C42AE4"/>
    <w:rsid w:val="00C42CCB"/>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5F4D"/>
    <w:rsid w:val="00C46141"/>
    <w:rsid w:val="00C46623"/>
    <w:rsid w:val="00C468EE"/>
    <w:rsid w:val="00C469DB"/>
    <w:rsid w:val="00C46B6B"/>
    <w:rsid w:val="00C46C9F"/>
    <w:rsid w:val="00C46E41"/>
    <w:rsid w:val="00C46F50"/>
    <w:rsid w:val="00C4715C"/>
    <w:rsid w:val="00C47566"/>
    <w:rsid w:val="00C478F5"/>
    <w:rsid w:val="00C47C32"/>
    <w:rsid w:val="00C500AB"/>
    <w:rsid w:val="00C500CA"/>
    <w:rsid w:val="00C500DD"/>
    <w:rsid w:val="00C500F8"/>
    <w:rsid w:val="00C502BB"/>
    <w:rsid w:val="00C504BA"/>
    <w:rsid w:val="00C506A1"/>
    <w:rsid w:val="00C5076A"/>
    <w:rsid w:val="00C507EF"/>
    <w:rsid w:val="00C50BAE"/>
    <w:rsid w:val="00C50DBC"/>
    <w:rsid w:val="00C50DD8"/>
    <w:rsid w:val="00C510DA"/>
    <w:rsid w:val="00C516D4"/>
    <w:rsid w:val="00C5177D"/>
    <w:rsid w:val="00C517AD"/>
    <w:rsid w:val="00C51847"/>
    <w:rsid w:val="00C518C2"/>
    <w:rsid w:val="00C519F4"/>
    <w:rsid w:val="00C51CF2"/>
    <w:rsid w:val="00C51D7F"/>
    <w:rsid w:val="00C5221D"/>
    <w:rsid w:val="00C5227C"/>
    <w:rsid w:val="00C522BF"/>
    <w:rsid w:val="00C52314"/>
    <w:rsid w:val="00C52634"/>
    <w:rsid w:val="00C52736"/>
    <w:rsid w:val="00C52DC4"/>
    <w:rsid w:val="00C52EAC"/>
    <w:rsid w:val="00C530B3"/>
    <w:rsid w:val="00C531E1"/>
    <w:rsid w:val="00C53341"/>
    <w:rsid w:val="00C536AF"/>
    <w:rsid w:val="00C53B2F"/>
    <w:rsid w:val="00C54141"/>
    <w:rsid w:val="00C54185"/>
    <w:rsid w:val="00C542B9"/>
    <w:rsid w:val="00C54523"/>
    <w:rsid w:val="00C54845"/>
    <w:rsid w:val="00C54E3F"/>
    <w:rsid w:val="00C5535A"/>
    <w:rsid w:val="00C55494"/>
    <w:rsid w:val="00C557EE"/>
    <w:rsid w:val="00C55E33"/>
    <w:rsid w:val="00C55ECA"/>
    <w:rsid w:val="00C56035"/>
    <w:rsid w:val="00C564C0"/>
    <w:rsid w:val="00C56FB7"/>
    <w:rsid w:val="00C56FE8"/>
    <w:rsid w:val="00C5703E"/>
    <w:rsid w:val="00C5712D"/>
    <w:rsid w:val="00C572E6"/>
    <w:rsid w:val="00C57A8A"/>
    <w:rsid w:val="00C57E08"/>
    <w:rsid w:val="00C57FE6"/>
    <w:rsid w:val="00C6047E"/>
    <w:rsid w:val="00C6072D"/>
    <w:rsid w:val="00C60CB0"/>
    <w:rsid w:val="00C614D1"/>
    <w:rsid w:val="00C618FA"/>
    <w:rsid w:val="00C61F42"/>
    <w:rsid w:val="00C61F6D"/>
    <w:rsid w:val="00C620D3"/>
    <w:rsid w:val="00C62154"/>
    <w:rsid w:val="00C62165"/>
    <w:rsid w:val="00C62353"/>
    <w:rsid w:val="00C62426"/>
    <w:rsid w:val="00C624F0"/>
    <w:rsid w:val="00C6254F"/>
    <w:rsid w:val="00C62622"/>
    <w:rsid w:val="00C62712"/>
    <w:rsid w:val="00C627CB"/>
    <w:rsid w:val="00C6291B"/>
    <w:rsid w:val="00C6295D"/>
    <w:rsid w:val="00C62A0F"/>
    <w:rsid w:val="00C62D65"/>
    <w:rsid w:val="00C62EFC"/>
    <w:rsid w:val="00C63378"/>
    <w:rsid w:val="00C63C27"/>
    <w:rsid w:val="00C63C4D"/>
    <w:rsid w:val="00C642F9"/>
    <w:rsid w:val="00C64619"/>
    <w:rsid w:val="00C648E3"/>
    <w:rsid w:val="00C6499F"/>
    <w:rsid w:val="00C64B14"/>
    <w:rsid w:val="00C64B2D"/>
    <w:rsid w:val="00C64B50"/>
    <w:rsid w:val="00C64CAD"/>
    <w:rsid w:val="00C64DB9"/>
    <w:rsid w:val="00C65304"/>
    <w:rsid w:val="00C65525"/>
    <w:rsid w:val="00C65631"/>
    <w:rsid w:val="00C656CB"/>
    <w:rsid w:val="00C657A1"/>
    <w:rsid w:val="00C658B1"/>
    <w:rsid w:val="00C65D4C"/>
    <w:rsid w:val="00C65E1D"/>
    <w:rsid w:val="00C65FB4"/>
    <w:rsid w:val="00C6600E"/>
    <w:rsid w:val="00C66290"/>
    <w:rsid w:val="00C66379"/>
    <w:rsid w:val="00C665CE"/>
    <w:rsid w:val="00C667F2"/>
    <w:rsid w:val="00C668B5"/>
    <w:rsid w:val="00C66986"/>
    <w:rsid w:val="00C66C7E"/>
    <w:rsid w:val="00C66DBE"/>
    <w:rsid w:val="00C67076"/>
    <w:rsid w:val="00C672FF"/>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ABA"/>
    <w:rsid w:val="00C72C0D"/>
    <w:rsid w:val="00C72CD2"/>
    <w:rsid w:val="00C72EBC"/>
    <w:rsid w:val="00C72F52"/>
    <w:rsid w:val="00C73212"/>
    <w:rsid w:val="00C733A8"/>
    <w:rsid w:val="00C7354F"/>
    <w:rsid w:val="00C735FD"/>
    <w:rsid w:val="00C73CF5"/>
    <w:rsid w:val="00C73D0C"/>
    <w:rsid w:val="00C740EB"/>
    <w:rsid w:val="00C74203"/>
    <w:rsid w:val="00C74AEB"/>
    <w:rsid w:val="00C74C2E"/>
    <w:rsid w:val="00C74C93"/>
    <w:rsid w:val="00C74E54"/>
    <w:rsid w:val="00C750AE"/>
    <w:rsid w:val="00C75293"/>
    <w:rsid w:val="00C75450"/>
    <w:rsid w:val="00C7549E"/>
    <w:rsid w:val="00C75B12"/>
    <w:rsid w:val="00C75B7C"/>
    <w:rsid w:val="00C75BAE"/>
    <w:rsid w:val="00C75DC9"/>
    <w:rsid w:val="00C76229"/>
    <w:rsid w:val="00C767EE"/>
    <w:rsid w:val="00C76C01"/>
    <w:rsid w:val="00C76D2D"/>
    <w:rsid w:val="00C76F61"/>
    <w:rsid w:val="00C77467"/>
    <w:rsid w:val="00C7751A"/>
    <w:rsid w:val="00C77D47"/>
    <w:rsid w:val="00C8004D"/>
    <w:rsid w:val="00C8012D"/>
    <w:rsid w:val="00C80144"/>
    <w:rsid w:val="00C801A3"/>
    <w:rsid w:val="00C801C9"/>
    <w:rsid w:val="00C808AB"/>
    <w:rsid w:val="00C80B85"/>
    <w:rsid w:val="00C80B96"/>
    <w:rsid w:val="00C80F09"/>
    <w:rsid w:val="00C81382"/>
    <w:rsid w:val="00C813B6"/>
    <w:rsid w:val="00C814DF"/>
    <w:rsid w:val="00C817DE"/>
    <w:rsid w:val="00C81C07"/>
    <w:rsid w:val="00C824D7"/>
    <w:rsid w:val="00C827AD"/>
    <w:rsid w:val="00C829AA"/>
    <w:rsid w:val="00C829AC"/>
    <w:rsid w:val="00C82B3A"/>
    <w:rsid w:val="00C82BD3"/>
    <w:rsid w:val="00C82C9E"/>
    <w:rsid w:val="00C82D6C"/>
    <w:rsid w:val="00C8317D"/>
    <w:rsid w:val="00C838F5"/>
    <w:rsid w:val="00C83A66"/>
    <w:rsid w:val="00C83AE4"/>
    <w:rsid w:val="00C83B4F"/>
    <w:rsid w:val="00C83BB1"/>
    <w:rsid w:val="00C83CB4"/>
    <w:rsid w:val="00C842A7"/>
    <w:rsid w:val="00C842DC"/>
    <w:rsid w:val="00C84877"/>
    <w:rsid w:val="00C84D3A"/>
    <w:rsid w:val="00C84FB9"/>
    <w:rsid w:val="00C85455"/>
    <w:rsid w:val="00C8551F"/>
    <w:rsid w:val="00C855D8"/>
    <w:rsid w:val="00C85698"/>
    <w:rsid w:val="00C85781"/>
    <w:rsid w:val="00C857E3"/>
    <w:rsid w:val="00C85BBC"/>
    <w:rsid w:val="00C85D4F"/>
    <w:rsid w:val="00C861A2"/>
    <w:rsid w:val="00C861AA"/>
    <w:rsid w:val="00C86397"/>
    <w:rsid w:val="00C865F8"/>
    <w:rsid w:val="00C86C20"/>
    <w:rsid w:val="00C86CEF"/>
    <w:rsid w:val="00C86F3D"/>
    <w:rsid w:val="00C871F7"/>
    <w:rsid w:val="00C876A8"/>
    <w:rsid w:val="00C87D5D"/>
    <w:rsid w:val="00C87D67"/>
    <w:rsid w:val="00C87EBE"/>
    <w:rsid w:val="00C90D05"/>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1F30"/>
    <w:rsid w:val="00C9200C"/>
    <w:rsid w:val="00C920E6"/>
    <w:rsid w:val="00C9244B"/>
    <w:rsid w:val="00C9278D"/>
    <w:rsid w:val="00C92F37"/>
    <w:rsid w:val="00C9340F"/>
    <w:rsid w:val="00C93540"/>
    <w:rsid w:val="00C93695"/>
    <w:rsid w:val="00C93A36"/>
    <w:rsid w:val="00C93C3E"/>
    <w:rsid w:val="00C93D2C"/>
    <w:rsid w:val="00C93D8D"/>
    <w:rsid w:val="00C93E94"/>
    <w:rsid w:val="00C93F02"/>
    <w:rsid w:val="00C93FD3"/>
    <w:rsid w:val="00C940A9"/>
    <w:rsid w:val="00C94294"/>
    <w:rsid w:val="00C9443D"/>
    <w:rsid w:val="00C94589"/>
    <w:rsid w:val="00C9460A"/>
    <w:rsid w:val="00C94A6B"/>
    <w:rsid w:val="00C94A82"/>
    <w:rsid w:val="00C94B63"/>
    <w:rsid w:val="00C94CF5"/>
    <w:rsid w:val="00C95176"/>
    <w:rsid w:val="00C953CE"/>
    <w:rsid w:val="00C957FE"/>
    <w:rsid w:val="00C9594B"/>
    <w:rsid w:val="00C95B51"/>
    <w:rsid w:val="00C95C98"/>
    <w:rsid w:val="00C96382"/>
    <w:rsid w:val="00C9652F"/>
    <w:rsid w:val="00C969AA"/>
    <w:rsid w:val="00C96D9E"/>
    <w:rsid w:val="00C96F79"/>
    <w:rsid w:val="00C97059"/>
    <w:rsid w:val="00C97089"/>
    <w:rsid w:val="00C97200"/>
    <w:rsid w:val="00C9721D"/>
    <w:rsid w:val="00C97225"/>
    <w:rsid w:val="00C97233"/>
    <w:rsid w:val="00C973D6"/>
    <w:rsid w:val="00C973E6"/>
    <w:rsid w:val="00C974E5"/>
    <w:rsid w:val="00C9761B"/>
    <w:rsid w:val="00C9791E"/>
    <w:rsid w:val="00C97F46"/>
    <w:rsid w:val="00CA0957"/>
    <w:rsid w:val="00CA09C0"/>
    <w:rsid w:val="00CA0B17"/>
    <w:rsid w:val="00CA0CA9"/>
    <w:rsid w:val="00CA1073"/>
    <w:rsid w:val="00CA11E0"/>
    <w:rsid w:val="00CA15FA"/>
    <w:rsid w:val="00CA166E"/>
    <w:rsid w:val="00CA1773"/>
    <w:rsid w:val="00CA17A5"/>
    <w:rsid w:val="00CA19C7"/>
    <w:rsid w:val="00CA1D3F"/>
    <w:rsid w:val="00CA1D72"/>
    <w:rsid w:val="00CA2551"/>
    <w:rsid w:val="00CA2800"/>
    <w:rsid w:val="00CA283E"/>
    <w:rsid w:val="00CA29CD"/>
    <w:rsid w:val="00CA2E4A"/>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54C"/>
    <w:rsid w:val="00CA7C94"/>
    <w:rsid w:val="00CA7CE1"/>
    <w:rsid w:val="00CB05EC"/>
    <w:rsid w:val="00CB05F3"/>
    <w:rsid w:val="00CB0911"/>
    <w:rsid w:val="00CB09DA"/>
    <w:rsid w:val="00CB0B76"/>
    <w:rsid w:val="00CB0E4F"/>
    <w:rsid w:val="00CB0FF5"/>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B25"/>
    <w:rsid w:val="00CB2C3E"/>
    <w:rsid w:val="00CB2D74"/>
    <w:rsid w:val="00CB2E56"/>
    <w:rsid w:val="00CB3587"/>
    <w:rsid w:val="00CB36FA"/>
    <w:rsid w:val="00CB3963"/>
    <w:rsid w:val="00CB3B45"/>
    <w:rsid w:val="00CB3CB8"/>
    <w:rsid w:val="00CB428B"/>
    <w:rsid w:val="00CB4472"/>
    <w:rsid w:val="00CB4574"/>
    <w:rsid w:val="00CB47C1"/>
    <w:rsid w:val="00CB4917"/>
    <w:rsid w:val="00CB4A67"/>
    <w:rsid w:val="00CB4BC1"/>
    <w:rsid w:val="00CB4D6E"/>
    <w:rsid w:val="00CB4FDA"/>
    <w:rsid w:val="00CB55D8"/>
    <w:rsid w:val="00CB56DD"/>
    <w:rsid w:val="00CB57FF"/>
    <w:rsid w:val="00CB58D8"/>
    <w:rsid w:val="00CB5C90"/>
    <w:rsid w:val="00CB5E17"/>
    <w:rsid w:val="00CB5FAF"/>
    <w:rsid w:val="00CB614E"/>
    <w:rsid w:val="00CB622B"/>
    <w:rsid w:val="00CB65F0"/>
    <w:rsid w:val="00CB6937"/>
    <w:rsid w:val="00CB6952"/>
    <w:rsid w:val="00CB6BF7"/>
    <w:rsid w:val="00CB6DE1"/>
    <w:rsid w:val="00CB7117"/>
    <w:rsid w:val="00CB720E"/>
    <w:rsid w:val="00CB73CF"/>
    <w:rsid w:val="00CB789E"/>
    <w:rsid w:val="00CB79FB"/>
    <w:rsid w:val="00CB7B24"/>
    <w:rsid w:val="00CB7BD4"/>
    <w:rsid w:val="00CB7F80"/>
    <w:rsid w:val="00CC0143"/>
    <w:rsid w:val="00CC01AE"/>
    <w:rsid w:val="00CC0F13"/>
    <w:rsid w:val="00CC1391"/>
    <w:rsid w:val="00CC1692"/>
    <w:rsid w:val="00CC1774"/>
    <w:rsid w:val="00CC19CE"/>
    <w:rsid w:val="00CC1D21"/>
    <w:rsid w:val="00CC1FDB"/>
    <w:rsid w:val="00CC2136"/>
    <w:rsid w:val="00CC24AC"/>
    <w:rsid w:val="00CC267C"/>
    <w:rsid w:val="00CC2928"/>
    <w:rsid w:val="00CC2BF4"/>
    <w:rsid w:val="00CC2CE2"/>
    <w:rsid w:val="00CC2F98"/>
    <w:rsid w:val="00CC307E"/>
    <w:rsid w:val="00CC3527"/>
    <w:rsid w:val="00CC36FD"/>
    <w:rsid w:val="00CC3818"/>
    <w:rsid w:val="00CC3A56"/>
    <w:rsid w:val="00CC3AFE"/>
    <w:rsid w:val="00CC4156"/>
    <w:rsid w:val="00CC43CC"/>
    <w:rsid w:val="00CC4442"/>
    <w:rsid w:val="00CC44A7"/>
    <w:rsid w:val="00CC464E"/>
    <w:rsid w:val="00CC491B"/>
    <w:rsid w:val="00CC4A76"/>
    <w:rsid w:val="00CC5A5A"/>
    <w:rsid w:val="00CC5F23"/>
    <w:rsid w:val="00CC667E"/>
    <w:rsid w:val="00CC6700"/>
    <w:rsid w:val="00CC67BF"/>
    <w:rsid w:val="00CC68F4"/>
    <w:rsid w:val="00CC6AB6"/>
    <w:rsid w:val="00CC6B13"/>
    <w:rsid w:val="00CC6B78"/>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4CB"/>
    <w:rsid w:val="00CD2618"/>
    <w:rsid w:val="00CD2831"/>
    <w:rsid w:val="00CD306C"/>
    <w:rsid w:val="00CD328C"/>
    <w:rsid w:val="00CD38A1"/>
    <w:rsid w:val="00CD394C"/>
    <w:rsid w:val="00CD424B"/>
    <w:rsid w:val="00CD456F"/>
    <w:rsid w:val="00CD486B"/>
    <w:rsid w:val="00CD48A6"/>
    <w:rsid w:val="00CD4A60"/>
    <w:rsid w:val="00CD4AB8"/>
    <w:rsid w:val="00CD4BF6"/>
    <w:rsid w:val="00CD5136"/>
    <w:rsid w:val="00CD57B1"/>
    <w:rsid w:val="00CD5D7C"/>
    <w:rsid w:val="00CD6112"/>
    <w:rsid w:val="00CD64F7"/>
    <w:rsid w:val="00CD664B"/>
    <w:rsid w:val="00CD6900"/>
    <w:rsid w:val="00CD6A6D"/>
    <w:rsid w:val="00CD7086"/>
    <w:rsid w:val="00CD710B"/>
    <w:rsid w:val="00CD718C"/>
    <w:rsid w:val="00CD71A0"/>
    <w:rsid w:val="00CD731C"/>
    <w:rsid w:val="00CD7382"/>
    <w:rsid w:val="00CD7651"/>
    <w:rsid w:val="00CD7AD9"/>
    <w:rsid w:val="00CE00C2"/>
    <w:rsid w:val="00CE02B3"/>
    <w:rsid w:val="00CE0449"/>
    <w:rsid w:val="00CE089B"/>
    <w:rsid w:val="00CE099C"/>
    <w:rsid w:val="00CE0A13"/>
    <w:rsid w:val="00CE0B14"/>
    <w:rsid w:val="00CE0F31"/>
    <w:rsid w:val="00CE0F53"/>
    <w:rsid w:val="00CE106B"/>
    <w:rsid w:val="00CE106C"/>
    <w:rsid w:val="00CE1365"/>
    <w:rsid w:val="00CE1703"/>
    <w:rsid w:val="00CE19CF"/>
    <w:rsid w:val="00CE1B87"/>
    <w:rsid w:val="00CE1E8C"/>
    <w:rsid w:val="00CE2356"/>
    <w:rsid w:val="00CE2367"/>
    <w:rsid w:val="00CE24BF"/>
    <w:rsid w:val="00CE24E6"/>
    <w:rsid w:val="00CE2558"/>
    <w:rsid w:val="00CE2716"/>
    <w:rsid w:val="00CE2BA5"/>
    <w:rsid w:val="00CE2CAF"/>
    <w:rsid w:val="00CE31C5"/>
    <w:rsid w:val="00CE34C5"/>
    <w:rsid w:val="00CE38F4"/>
    <w:rsid w:val="00CE3C55"/>
    <w:rsid w:val="00CE3E5F"/>
    <w:rsid w:val="00CE41C7"/>
    <w:rsid w:val="00CE4392"/>
    <w:rsid w:val="00CE43BF"/>
    <w:rsid w:val="00CE475D"/>
    <w:rsid w:val="00CE47C9"/>
    <w:rsid w:val="00CE4D55"/>
    <w:rsid w:val="00CE4DCD"/>
    <w:rsid w:val="00CE4FEB"/>
    <w:rsid w:val="00CE5038"/>
    <w:rsid w:val="00CE52AA"/>
    <w:rsid w:val="00CE53C3"/>
    <w:rsid w:val="00CE5498"/>
    <w:rsid w:val="00CE557B"/>
    <w:rsid w:val="00CE55E9"/>
    <w:rsid w:val="00CE5A25"/>
    <w:rsid w:val="00CE602E"/>
    <w:rsid w:val="00CE61DA"/>
    <w:rsid w:val="00CE63E7"/>
    <w:rsid w:val="00CE6409"/>
    <w:rsid w:val="00CE6561"/>
    <w:rsid w:val="00CE696A"/>
    <w:rsid w:val="00CE6B2D"/>
    <w:rsid w:val="00CE6BCE"/>
    <w:rsid w:val="00CE6DEB"/>
    <w:rsid w:val="00CE6E83"/>
    <w:rsid w:val="00CE6E8A"/>
    <w:rsid w:val="00CE705D"/>
    <w:rsid w:val="00CE71C9"/>
    <w:rsid w:val="00CE72B1"/>
    <w:rsid w:val="00CE737C"/>
    <w:rsid w:val="00CE7663"/>
    <w:rsid w:val="00CE77EC"/>
    <w:rsid w:val="00CE7A8C"/>
    <w:rsid w:val="00CE7B6D"/>
    <w:rsid w:val="00CF01A5"/>
    <w:rsid w:val="00CF02CE"/>
    <w:rsid w:val="00CF036A"/>
    <w:rsid w:val="00CF06D7"/>
    <w:rsid w:val="00CF07A0"/>
    <w:rsid w:val="00CF082A"/>
    <w:rsid w:val="00CF0D1E"/>
    <w:rsid w:val="00CF1007"/>
    <w:rsid w:val="00CF1094"/>
    <w:rsid w:val="00CF11A1"/>
    <w:rsid w:val="00CF1267"/>
    <w:rsid w:val="00CF1370"/>
    <w:rsid w:val="00CF1465"/>
    <w:rsid w:val="00CF14D0"/>
    <w:rsid w:val="00CF1847"/>
    <w:rsid w:val="00CF1899"/>
    <w:rsid w:val="00CF1AAD"/>
    <w:rsid w:val="00CF1D1F"/>
    <w:rsid w:val="00CF1DE6"/>
    <w:rsid w:val="00CF2024"/>
    <w:rsid w:val="00CF2624"/>
    <w:rsid w:val="00CF29A7"/>
    <w:rsid w:val="00CF2BDA"/>
    <w:rsid w:val="00CF2C4D"/>
    <w:rsid w:val="00CF2D26"/>
    <w:rsid w:val="00CF2DE8"/>
    <w:rsid w:val="00CF3274"/>
    <w:rsid w:val="00CF3415"/>
    <w:rsid w:val="00CF3BEB"/>
    <w:rsid w:val="00CF3CD4"/>
    <w:rsid w:val="00CF3E49"/>
    <w:rsid w:val="00CF3E70"/>
    <w:rsid w:val="00CF4121"/>
    <w:rsid w:val="00CF4DFC"/>
    <w:rsid w:val="00CF4E37"/>
    <w:rsid w:val="00CF4EB4"/>
    <w:rsid w:val="00CF4F29"/>
    <w:rsid w:val="00CF510C"/>
    <w:rsid w:val="00CF5117"/>
    <w:rsid w:val="00CF51F7"/>
    <w:rsid w:val="00CF5316"/>
    <w:rsid w:val="00CF53EB"/>
    <w:rsid w:val="00CF5679"/>
    <w:rsid w:val="00CF5C26"/>
    <w:rsid w:val="00CF5D65"/>
    <w:rsid w:val="00CF5EE8"/>
    <w:rsid w:val="00CF62F9"/>
    <w:rsid w:val="00CF65E3"/>
    <w:rsid w:val="00CF677F"/>
    <w:rsid w:val="00CF67A5"/>
    <w:rsid w:val="00CF691C"/>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3D18"/>
    <w:rsid w:val="00D0426D"/>
    <w:rsid w:val="00D042C4"/>
    <w:rsid w:val="00D04418"/>
    <w:rsid w:val="00D04437"/>
    <w:rsid w:val="00D04AAF"/>
    <w:rsid w:val="00D04BD0"/>
    <w:rsid w:val="00D059FF"/>
    <w:rsid w:val="00D06139"/>
    <w:rsid w:val="00D06237"/>
    <w:rsid w:val="00D063D6"/>
    <w:rsid w:val="00D064E8"/>
    <w:rsid w:val="00D06717"/>
    <w:rsid w:val="00D06A2E"/>
    <w:rsid w:val="00D07149"/>
    <w:rsid w:val="00D07285"/>
    <w:rsid w:val="00D072FF"/>
    <w:rsid w:val="00D07B02"/>
    <w:rsid w:val="00D07B8A"/>
    <w:rsid w:val="00D07E6B"/>
    <w:rsid w:val="00D07F24"/>
    <w:rsid w:val="00D07F42"/>
    <w:rsid w:val="00D07FC8"/>
    <w:rsid w:val="00D102DD"/>
    <w:rsid w:val="00D10384"/>
    <w:rsid w:val="00D1042F"/>
    <w:rsid w:val="00D107FA"/>
    <w:rsid w:val="00D10E15"/>
    <w:rsid w:val="00D11037"/>
    <w:rsid w:val="00D1138A"/>
    <w:rsid w:val="00D118B8"/>
    <w:rsid w:val="00D11CF7"/>
    <w:rsid w:val="00D11EF5"/>
    <w:rsid w:val="00D120A5"/>
    <w:rsid w:val="00D121E9"/>
    <w:rsid w:val="00D1232B"/>
    <w:rsid w:val="00D123A0"/>
    <w:rsid w:val="00D12413"/>
    <w:rsid w:val="00D1244D"/>
    <w:rsid w:val="00D12583"/>
    <w:rsid w:val="00D12711"/>
    <w:rsid w:val="00D12712"/>
    <w:rsid w:val="00D12D69"/>
    <w:rsid w:val="00D12EBD"/>
    <w:rsid w:val="00D12FCC"/>
    <w:rsid w:val="00D13093"/>
    <w:rsid w:val="00D13142"/>
    <w:rsid w:val="00D1392F"/>
    <w:rsid w:val="00D13BC9"/>
    <w:rsid w:val="00D13EEE"/>
    <w:rsid w:val="00D143D5"/>
    <w:rsid w:val="00D14773"/>
    <w:rsid w:val="00D14CF7"/>
    <w:rsid w:val="00D14D3A"/>
    <w:rsid w:val="00D14DDE"/>
    <w:rsid w:val="00D1500B"/>
    <w:rsid w:val="00D157A5"/>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1ADE"/>
    <w:rsid w:val="00D22179"/>
    <w:rsid w:val="00D22187"/>
    <w:rsid w:val="00D223AF"/>
    <w:rsid w:val="00D223F3"/>
    <w:rsid w:val="00D22426"/>
    <w:rsid w:val="00D22444"/>
    <w:rsid w:val="00D224F5"/>
    <w:rsid w:val="00D2265B"/>
    <w:rsid w:val="00D2274F"/>
    <w:rsid w:val="00D22F89"/>
    <w:rsid w:val="00D23444"/>
    <w:rsid w:val="00D23924"/>
    <w:rsid w:val="00D2407C"/>
    <w:rsid w:val="00D24628"/>
    <w:rsid w:val="00D2465C"/>
    <w:rsid w:val="00D24CD4"/>
    <w:rsid w:val="00D24E0D"/>
    <w:rsid w:val="00D24F36"/>
    <w:rsid w:val="00D24FA1"/>
    <w:rsid w:val="00D25091"/>
    <w:rsid w:val="00D252BB"/>
    <w:rsid w:val="00D25595"/>
    <w:rsid w:val="00D25644"/>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9CC"/>
    <w:rsid w:val="00D27C2B"/>
    <w:rsid w:val="00D27D03"/>
    <w:rsid w:val="00D303A6"/>
    <w:rsid w:val="00D3040C"/>
    <w:rsid w:val="00D30494"/>
    <w:rsid w:val="00D305D7"/>
    <w:rsid w:val="00D305EE"/>
    <w:rsid w:val="00D306C4"/>
    <w:rsid w:val="00D3070F"/>
    <w:rsid w:val="00D30F5E"/>
    <w:rsid w:val="00D31337"/>
    <w:rsid w:val="00D313A6"/>
    <w:rsid w:val="00D31537"/>
    <w:rsid w:val="00D316E8"/>
    <w:rsid w:val="00D317DC"/>
    <w:rsid w:val="00D31AC1"/>
    <w:rsid w:val="00D31F68"/>
    <w:rsid w:val="00D3222F"/>
    <w:rsid w:val="00D3239A"/>
    <w:rsid w:val="00D324C4"/>
    <w:rsid w:val="00D3261B"/>
    <w:rsid w:val="00D32B63"/>
    <w:rsid w:val="00D32CCA"/>
    <w:rsid w:val="00D32CDD"/>
    <w:rsid w:val="00D32D3A"/>
    <w:rsid w:val="00D32DD0"/>
    <w:rsid w:val="00D32FB8"/>
    <w:rsid w:val="00D32FFC"/>
    <w:rsid w:val="00D332C2"/>
    <w:rsid w:val="00D333A3"/>
    <w:rsid w:val="00D336C6"/>
    <w:rsid w:val="00D336FA"/>
    <w:rsid w:val="00D339F0"/>
    <w:rsid w:val="00D33A91"/>
    <w:rsid w:val="00D33B81"/>
    <w:rsid w:val="00D33E23"/>
    <w:rsid w:val="00D34218"/>
    <w:rsid w:val="00D3450B"/>
    <w:rsid w:val="00D3506A"/>
    <w:rsid w:val="00D35383"/>
    <w:rsid w:val="00D353C0"/>
    <w:rsid w:val="00D35663"/>
    <w:rsid w:val="00D35A55"/>
    <w:rsid w:val="00D35E1D"/>
    <w:rsid w:val="00D36100"/>
    <w:rsid w:val="00D3614B"/>
    <w:rsid w:val="00D36951"/>
    <w:rsid w:val="00D3697B"/>
    <w:rsid w:val="00D36998"/>
    <w:rsid w:val="00D369DB"/>
    <w:rsid w:val="00D36F18"/>
    <w:rsid w:val="00D370FF"/>
    <w:rsid w:val="00D3749A"/>
    <w:rsid w:val="00D37532"/>
    <w:rsid w:val="00D37834"/>
    <w:rsid w:val="00D3791B"/>
    <w:rsid w:val="00D37AE9"/>
    <w:rsid w:val="00D37EF1"/>
    <w:rsid w:val="00D400A6"/>
    <w:rsid w:val="00D401B6"/>
    <w:rsid w:val="00D401F9"/>
    <w:rsid w:val="00D40280"/>
    <w:rsid w:val="00D404A7"/>
    <w:rsid w:val="00D405AB"/>
    <w:rsid w:val="00D40740"/>
    <w:rsid w:val="00D4091F"/>
    <w:rsid w:val="00D409FC"/>
    <w:rsid w:val="00D40BB3"/>
    <w:rsid w:val="00D40F5D"/>
    <w:rsid w:val="00D410C2"/>
    <w:rsid w:val="00D41153"/>
    <w:rsid w:val="00D415A5"/>
    <w:rsid w:val="00D417D5"/>
    <w:rsid w:val="00D41D32"/>
    <w:rsid w:val="00D41EA3"/>
    <w:rsid w:val="00D41F4C"/>
    <w:rsid w:val="00D42034"/>
    <w:rsid w:val="00D42104"/>
    <w:rsid w:val="00D42554"/>
    <w:rsid w:val="00D42A96"/>
    <w:rsid w:val="00D42F17"/>
    <w:rsid w:val="00D42F5A"/>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A71"/>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73F"/>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612"/>
    <w:rsid w:val="00D558AC"/>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983"/>
    <w:rsid w:val="00D57AC3"/>
    <w:rsid w:val="00D57BA7"/>
    <w:rsid w:val="00D57D89"/>
    <w:rsid w:val="00D57DF5"/>
    <w:rsid w:val="00D603AC"/>
    <w:rsid w:val="00D60B40"/>
    <w:rsid w:val="00D60C35"/>
    <w:rsid w:val="00D60E24"/>
    <w:rsid w:val="00D60FB5"/>
    <w:rsid w:val="00D611B1"/>
    <w:rsid w:val="00D611E6"/>
    <w:rsid w:val="00D612B0"/>
    <w:rsid w:val="00D61458"/>
    <w:rsid w:val="00D614F3"/>
    <w:rsid w:val="00D6192C"/>
    <w:rsid w:val="00D61E22"/>
    <w:rsid w:val="00D6253B"/>
    <w:rsid w:val="00D628BE"/>
    <w:rsid w:val="00D628C5"/>
    <w:rsid w:val="00D628CC"/>
    <w:rsid w:val="00D62A34"/>
    <w:rsid w:val="00D62A51"/>
    <w:rsid w:val="00D62D6A"/>
    <w:rsid w:val="00D62F9D"/>
    <w:rsid w:val="00D6319F"/>
    <w:rsid w:val="00D63266"/>
    <w:rsid w:val="00D634DF"/>
    <w:rsid w:val="00D63716"/>
    <w:rsid w:val="00D639A2"/>
    <w:rsid w:val="00D63C0C"/>
    <w:rsid w:val="00D6404B"/>
    <w:rsid w:val="00D641A9"/>
    <w:rsid w:val="00D6427D"/>
    <w:rsid w:val="00D6432B"/>
    <w:rsid w:val="00D644E6"/>
    <w:rsid w:val="00D645CB"/>
    <w:rsid w:val="00D64762"/>
    <w:rsid w:val="00D64C52"/>
    <w:rsid w:val="00D64CB4"/>
    <w:rsid w:val="00D64F4B"/>
    <w:rsid w:val="00D65146"/>
    <w:rsid w:val="00D6527F"/>
    <w:rsid w:val="00D65358"/>
    <w:rsid w:val="00D655E7"/>
    <w:rsid w:val="00D65C1E"/>
    <w:rsid w:val="00D65F10"/>
    <w:rsid w:val="00D65F5F"/>
    <w:rsid w:val="00D66119"/>
    <w:rsid w:val="00D662A2"/>
    <w:rsid w:val="00D66307"/>
    <w:rsid w:val="00D663D1"/>
    <w:rsid w:val="00D66AD4"/>
    <w:rsid w:val="00D66BEE"/>
    <w:rsid w:val="00D66CEA"/>
    <w:rsid w:val="00D66F7A"/>
    <w:rsid w:val="00D6740D"/>
    <w:rsid w:val="00D674AF"/>
    <w:rsid w:val="00D67773"/>
    <w:rsid w:val="00D67895"/>
    <w:rsid w:val="00D67940"/>
    <w:rsid w:val="00D67D33"/>
    <w:rsid w:val="00D701BC"/>
    <w:rsid w:val="00D70384"/>
    <w:rsid w:val="00D7052B"/>
    <w:rsid w:val="00D70965"/>
    <w:rsid w:val="00D70B3B"/>
    <w:rsid w:val="00D70D93"/>
    <w:rsid w:val="00D70DC3"/>
    <w:rsid w:val="00D71296"/>
    <w:rsid w:val="00D71553"/>
    <w:rsid w:val="00D71586"/>
    <w:rsid w:val="00D71B51"/>
    <w:rsid w:val="00D71DEE"/>
    <w:rsid w:val="00D722D5"/>
    <w:rsid w:val="00D723C0"/>
    <w:rsid w:val="00D72940"/>
    <w:rsid w:val="00D72CDC"/>
    <w:rsid w:val="00D73256"/>
    <w:rsid w:val="00D732DA"/>
    <w:rsid w:val="00D732DF"/>
    <w:rsid w:val="00D740A4"/>
    <w:rsid w:val="00D740E5"/>
    <w:rsid w:val="00D74100"/>
    <w:rsid w:val="00D7430C"/>
    <w:rsid w:val="00D743C9"/>
    <w:rsid w:val="00D74512"/>
    <w:rsid w:val="00D746D9"/>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61"/>
    <w:rsid w:val="00D76E7A"/>
    <w:rsid w:val="00D773B7"/>
    <w:rsid w:val="00D7776A"/>
    <w:rsid w:val="00D77AE4"/>
    <w:rsid w:val="00D77CD1"/>
    <w:rsid w:val="00D77E31"/>
    <w:rsid w:val="00D77F6A"/>
    <w:rsid w:val="00D80028"/>
    <w:rsid w:val="00D8055B"/>
    <w:rsid w:val="00D806FC"/>
    <w:rsid w:val="00D80964"/>
    <w:rsid w:val="00D80CE7"/>
    <w:rsid w:val="00D8183A"/>
    <w:rsid w:val="00D81A36"/>
    <w:rsid w:val="00D82099"/>
    <w:rsid w:val="00D8274F"/>
    <w:rsid w:val="00D829C2"/>
    <w:rsid w:val="00D82F78"/>
    <w:rsid w:val="00D83348"/>
    <w:rsid w:val="00D8339A"/>
    <w:rsid w:val="00D83507"/>
    <w:rsid w:val="00D83579"/>
    <w:rsid w:val="00D8359D"/>
    <w:rsid w:val="00D83702"/>
    <w:rsid w:val="00D837ED"/>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479"/>
    <w:rsid w:val="00D858B6"/>
    <w:rsid w:val="00D86064"/>
    <w:rsid w:val="00D86484"/>
    <w:rsid w:val="00D86505"/>
    <w:rsid w:val="00D86837"/>
    <w:rsid w:val="00D868E8"/>
    <w:rsid w:val="00D86934"/>
    <w:rsid w:val="00D86A11"/>
    <w:rsid w:val="00D86BB2"/>
    <w:rsid w:val="00D86C2D"/>
    <w:rsid w:val="00D86CBF"/>
    <w:rsid w:val="00D8711A"/>
    <w:rsid w:val="00D8732C"/>
    <w:rsid w:val="00D87496"/>
    <w:rsid w:val="00D874DF"/>
    <w:rsid w:val="00D87832"/>
    <w:rsid w:val="00D87847"/>
    <w:rsid w:val="00D87C27"/>
    <w:rsid w:val="00D87C4A"/>
    <w:rsid w:val="00D90310"/>
    <w:rsid w:val="00D90478"/>
    <w:rsid w:val="00D90CE3"/>
    <w:rsid w:val="00D90E62"/>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1C4"/>
    <w:rsid w:val="00D93322"/>
    <w:rsid w:val="00D935C4"/>
    <w:rsid w:val="00D93942"/>
    <w:rsid w:val="00D93E34"/>
    <w:rsid w:val="00D9407E"/>
    <w:rsid w:val="00D940EB"/>
    <w:rsid w:val="00D9415C"/>
    <w:rsid w:val="00D9427E"/>
    <w:rsid w:val="00D9434A"/>
    <w:rsid w:val="00D945F6"/>
    <w:rsid w:val="00D948D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659"/>
    <w:rsid w:val="00DA0983"/>
    <w:rsid w:val="00DA0DC1"/>
    <w:rsid w:val="00DA0EC5"/>
    <w:rsid w:val="00DA1021"/>
    <w:rsid w:val="00DA110B"/>
    <w:rsid w:val="00DA1853"/>
    <w:rsid w:val="00DA18EB"/>
    <w:rsid w:val="00DA1A79"/>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B18"/>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C0B"/>
    <w:rsid w:val="00DB0DDF"/>
    <w:rsid w:val="00DB0EA6"/>
    <w:rsid w:val="00DB0F62"/>
    <w:rsid w:val="00DB1098"/>
    <w:rsid w:val="00DB15D5"/>
    <w:rsid w:val="00DB1709"/>
    <w:rsid w:val="00DB1776"/>
    <w:rsid w:val="00DB1B3B"/>
    <w:rsid w:val="00DB2265"/>
    <w:rsid w:val="00DB2313"/>
    <w:rsid w:val="00DB28C7"/>
    <w:rsid w:val="00DB2C8D"/>
    <w:rsid w:val="00DB2E59"/>
    <w:rsid w:val="00DB2F9F"/>
    <w:rsid w:val="00DB2FE5"/>
    <w:rsid w:val="00DB3247"/>
    <w:rsid w:val="00DB356E"/>
    <w:rsid w:val="00DB36E2"/>
    <w:rsid w:val="00DB3A5B"/>
    <w:rsid w:val="00DB41E7"/>
    <w:rsid w:val="00DB42D0"/>
    <w:rsid w:val="00DB4822"/>
    <w:rsid w:val="00DB48D4"/>
    <w:rsid w:val="00DB4EB2"/>
    <w:rsid w:val="00DB4FF2"/>
    <w:rsid w:val="00DB568C"/>
    <w:rsid w:val="00DB5692"/>
    <w:rsid w:val="00DB5744"/>
    <w:rsid w:val="00DB5B61"/>
    <w:rsid w:val="00DB606C"/>
    <w:rsid w:val="00DB6402"/>
    <w:rsid w:val="00DB688B"/>
    <w:rsid w:val="00DB6B13"/>
    <w:rsid w:val="00DB6B7E"/>
    <w:rsid w:val="00DB6BC4"/>
    <w:rsid w:val="00DB6C4D"/>
    <w:rsid w:val="00DB71A1"/>
    <w:rsid w:val="00DB73FA"/>
    <w:rsid w:val="00DB743E"/>
    <w:rsid w:val="00DB7733"/>
    <w:rsid w:val="00DB7A3C"/>
    <w:rsid w:val="00DB7CB9"/>
    <w:rsid w:val="00DB7FF9"/>
    <w:rsid w:val="00DC0235"/>
    <w:rsid w:val="00DC055C"/>
    <w:rsid w:val="00DC0F0F"/>
    <w:rsid w:val="00DC14A2"/>
    <w:rsid w:val="00DC18DA"/>
    <w:rsid w:val="00DC1985"/>
    <w:rsid w:val="00DC1C0E"/>
    <w:rsid w:val="00DC1C9A"/>
    <w:rsid w:val="00DC1D2D"/>
    <w:rsid w:val="00DC1EA1"/>
    <w:rsid w:val="00DC1F02"/>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7CD"/>
    <w:rsid w:val="00DC595F"/>
    <w:rsid w:val="00DC6288"/>
    <w:rsid w:val="00DC633C"/>
    <w:rsid w:val="00DC638E"/>
    <w:rsid w:val="00DC64F2"/>
    <w:rsid w:val="00DC677D"/>
    <w:rsid w:val="00DC6CAA"/>
    <w:rsid w:val="00DC6CC1"/>
    <w:rsid w:val="00DC709F"/>
    <w:rsid w:val="00DC70D0"/>
    <w:rsid w:val="00DC7383"/>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A4B"/>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AEE"/>
    <w:rsid w:val="00DD7CDE"/>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1DB"/>
    <w:rsid w:val="00DE668A"/>
    <w:rsid w:val="00DE6923"/>
    <w:rsid w:val="00DE6CCC"/>
    <w:rsid w:val="00DE71A8"/>
    <w:rsid w:val="00DE7247"/>
    <w:rsid w:val="00DE77C9"/>
    <w:rsid w:val="00DE785C"/>
    <w:rsid w:val="00DE7EB4"/>
    <w:rsid w:val="00DE7ED0"/>
    <w:rsid w:val="00DE7ED6"/>
    <w:rsid w:val="00DF00A9"/>
    <w:rsid w:val="00DF0186"/>
    <w:rsid w:val="00DF0261"/>
    <w:rsid w:val="00DF034D"/>
    <w:rsid w:val="00DF0588"/>
    <w:rsid w:val="00DF079F"/>
    <w:rsid w:val="00DF0824"/>
    <w:rsid w:val="00DF0893"/>
    <w:rsid w:val="00DF0B59"/>
    <w:rsid w:val="00DF0CA3"/>
    <w:rsid w:val="00DF0D67"/>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1DE"/>
    <w:rsid w:val="00DF42E7"/>
    <w:rsid w:val="00DF4415"/>
    <w:rsid w:val="00DF44D9"/>
    <w:rsid w:val="00DF455B"/>
    <w:rsid w:val="00DF463A"/>
    <w:rsid w:val="00DF46F9"/>
    <w:rsid w:val="00DF4DA5"/>
    <w:rsid w:val="00DF4E2F"/>
    <w:rsid w:val="00DF5030"/>
    <w:rsid w:val="00DF51A5"/>
    <w:rsid w:val="00DF538A"/>
    <w:rsid w:val="00DF556B"/>
    <w:rsid w:val="00DF5D0B"/>
    <w:rsid w:val="00DF5FE3"/>
    <w:rsid w:val="00DF6200"/>
    <w:rsid w:val="00DF667F"/>
    <w:rsid w:val="00DF673C"/>
    <w:rsid w:val="00DF67CC"/>
    <w:rsid w:val="00DF696F"/>
    <w:rsid w:val="00DF6973"/>
    <w:rsid w:val="00DF6E99"/>
    <w:rsid w:val="00DF795F"/>
    <w:rsid w:val="00DF79D2"/>
    <w:rsid w:val="00DF7A42"/>
    <w:rsid w:val="00DF7A7C"/>
    <w:rsid w:val="00DF7ADA"/>
    <w:rsid w:val="00E000F1"/>
    <w:rsid w:val="00E00126"/>
    <w:rsid w:val="00E00182"/>
    <w:rsid w:val="00E00306"/>
    <w:rsid w:val="00E00325"/>
    <w:rsid w:val="00E00509"/>
    <w:rsid w:val="00E007F9"/>
    <w:rsid w:val="00E00E0F"/>
    <w:rsid w:val="00E01198"/>
    <w:rsid w:val="00E011BD"/>
    <w:rsid w:val="00E01238"/>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2FAA"/>
    <w:rsid w:val="00E031ED"/>
    <w:rsid w:val="00E03331"/>
    <w:rsid w:val="00E03563"/>
    <w:rsid w:val="00E036F2"/>
    <w:rsid w:val="00E0374C"/>
    <w:rsid w:val="00E0376C"/>
    <w:rsid w:val="00E03845"/>
    <w:rsid w:val="00E03881"/>
    <w:rsid w:val="00E0423E"/>
    <w:rsid w:val="00E045CE"/>
    <w:rsid w:val="00E04B57"/>
    <w:rsid w:val="00E04DBE"/>
    <w:rsid w:val="00E04E5A"/>
    <w:rsid w:val="00E04E75"/>
    <w:rsid w:val="00E0559D"/>
    <w:rsid w:val="00E0576C"/>
    <w:rsid w:val="00E05893"/>
    <w:rsid w:val="00E058F5"/>
    <w:rsid w:val="00E05DA1"/>
    <w:rsid w:val="00E05F2C"/>
    <w:rsid w:val="00E0603B"/>
    <w:rsid w:val="00E06241"/>
    <w:rsid w:val="00E0637B"/>
    <w:rsid w:val="00E0640A"/>
    <w:rsid w:val="00E067D6"/>
    <w:rsid w:val="00E067DE"/>
    <w:rsid w:val="00E068BA"/>
    <w:rsid w:val="00E06908"/>
    <w:rsid w:val="00E06C6D"/>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DBE"/>
    <w:rsid w:val="00E14EB2"/>
    <w:rsid w:val="00E15017"/>
    <w:rsid w:val="00E1533E"/>
    <w:rsid w:val="00E158CA"/>
    <w:rsid w:val="00E15905"/>
    <w:rsid w:val="00E15CB1"/>
    <w:rsid w:val="00E1603F"/>
    <w:rsid w:val="00E16125"/>
    <w:rsid w:val="00E16571"/>
    <w:rsid w:val="00E1659F"/>
    <w:rsid w:val="00E16753"/>
    <w:rsid w:val="00E16AD7"/>
    <w:rsid w:val="00E16CC8"/>
    <w:rsid w:val="00E16D49"/>
    <w:rsid w:val="00E171E3"/>
    <w:rsid w:val="00E1746B"/>
    <w:rsid w:val="00E17687"/>
    <w:rsid w:val="00E1798A"/>
    <w:rsid w:val="00E17B7D"/>
    <w:rsid w:val="00E17D29"/>
    <w:rsid w:val="00E17D5B"/>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89A"/>
    <w:rsid w:val="00E22978"/>
    <w:rsid w:val="00E232DE"/>
    <w:rsid w:val="00E23767"/>
    <w:rsid w:val="00E23951"/>
    <w:rsid w:val="00E23BD7"/>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3AC"/>
    <w:rsid w:val="00E26C85"/>
    <w:rsid w:val="00E26F01"/>
    <w:rsid w:val="00E26FF2"/>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8C0"/>
    <w:rsid w:val="00E33BD1"/>
    <w:rsid w:val="00E349F7"/>
    <w:rsid w:val="00E34AB8"/>
    <w:rsid w:val="00E34FFE"/>
    <w:rsid w:val="00E35380"/>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BFB"/>
    <w:rsid w:val="00E37C5E"/>
    <w:rsid w:val="00E4083D"/>
    <w:rsid w:val="00E40AAD"/>
    <w:rsid w:val="00E40C5B"/>
    <w:rsid w:val="00E41B2F"/>
    <w:rsid w:val="00E423FD"/>
    <w:rsid w:val="00E424B4"/>
    <w:rsid w:val="00E424D7"/>
    <w:rsid w:val="00E4294E"/>
    <w:rsid w:val="00E430EC"/>
    <w:rsid w:val="00E43341"/>
    <w:rsid w:val="00E434E9"/>
    <w:rsid w:val="00E435AE"/>
    <w:rsid w:val="00E43A15"/>
    <w:rsid w:val="00E43ACD"/>
    <w:rsid w:val="00E43DAE"/>
    <w:rsid w:val="00E43EDA"/>
    <w:rsid w:val="00E4402B"/>
    <w:rsid w:val="00E444B9"/>
    <w:rsid w:val="00E45419"/>
    <w:rsid w:val="00E4557B"/>
    <w:rsid w:val="00E45611"/>
    <w:rsid w:val="00E45964"/>
    <w:rsid w:val="00E4597A"/>
    <w:rsid w:val="00E45BF0"/>
    <w:rsid w:val="00E46202"/>
    <w:rsid w:val="00E463DF"/>
    <w:rsid w:val="00E465D6"/>
    <w:rsid w:val="00E46D43"/>
    <w:rsid w:val="00E47141"/>
    <w:rsid w:val="00E4731A"/>
    <w:rsid w:val="00E47398"/>
    <w:rsid w:val="00E47422"/>
    <w:rsid w:val="00E479B0"/>
    <w:rsid w:val="00E50014"/>
    <w:rsid w:val="00E50346"/>
    <w:rsid w:val="00E50462"/>
    <w:rsid w:val="00E506AE"/>
    <w:rsid w:val="00E5083C"/>
    <w:rsid w:val="00E50A1D"/>
    <w:rsid w:val="00E50A5C"/>
    <w:rsid w:val="00E50C42"/>
    <w:rsid w:val="00E50CBE"/>
    <w:rsid w:val="00E50D0E"/>
    <w:rsid w:val="00E50EA8"/>
    <w:rsid w:val="00E51043"/>
    <w:rsid w:val="00E510B0"/>
    <w:rsid w:val="00E51110"/>
    <w:rsid w:val="00E5181C"/>
    <w:rsid w:val="00E51882"/>
    <w:rsid w:val="00E51F32"/>
    <w:rsid w:val="00E524AA"/>
    <w:rsid w:val="00E52590"/>
    <w:rsid w:val="00E52A66"/>
    <w:rsid w:val="00E52B04"/>
    <w:rsid w:val="00E52D08"/>
    <w:rsid w:val="00E52F60"/>
    <w:rsid w:val="00E53121"/>
    <w:rsid w:val="00E536B3"/>
    <w:rsid w:val="00E53713"/>
    <w:rsid w:val="00E5375F"/>
    <w:rsid w:val="00E5377B"/>
    <w:rsid w:val="00E539C8"/>
    <w:rsid w:val="00E53B64"/>
    <w:rsid w:val="00E53DB1"/>
    <w:rsid w:val="00E53F28"/>
    <w:rsid w:val="00E541BD"/>
    <w:rsid w:val="00E54268"/>
    <w:rsid w:val="00E54726"/>
    <w:rsid w:val="00E5472E"/>
    <w:rsid w:val="00E548CC"/>
    <w:rsid w:val="00E548CF"/>
    <w:rsid w:val="00E54B30"/>
    <w:rsid w:val="00E54C99"/>
    <w:rsid w:val="00E54CE0"/>
    <w:rsid w:val="00E54F3A"/>
    <w:rsid w:val="00E54F3C"/>
    <w:rsid w:val="00E551E9"/>
    <w:rsid w:val="00E552F3"/>
    <w:rsid w:val="00E55364"/>
    <w:rsid w:val="00E55657"/>
    <w:rsid w:val="00E55834"/>
    <w:rsid w:val="00E55953"/>
    <w:rsid w:val="00E55FC2"/>
    <w:rsid w:val="00E56485"/>
    <w:rsid w:val="00E564D4"/>
    <w:rsid w:val="00E56641"/>
    <w:rsid w:val="00E56798"/>
    <w:rsid w:val="00E568B6"/>
    <w:rsid w:val="00E56936"/>
    <w:rsid w:val="00E56AEF"/>
    <w:rsid w:val="00E56AFD"/>
    <w:rsid w:val="00E56E7C"/>
    <w:rsid w:val="00E56EDD"/>
    <w:rsid w:val="00E572D0"/>
    <w:rsid w:val="00E57876"/>
    <w:rsid w:val="00E579E5"/>
    <w:rsid w:val="00E57D35"/>
    <w:rsid w:val="00E57E53"/>
    <w:rsid w:val="00E57FE7"/>
    <w:rsid w:val="00E60029"/>
    <w:rsid w:val="00E60047"/>
    <w:rsid w:val="00E60128"/>
    <w:rsid w:val="00E60171"/>
    <w:rsid w:val="00E6021F"/>
    <w:rsid w:val="00E60639"/>
    <w:rsid w:val="00E607E9"/>
    <w:rsid w:val="00E60B75"/>
    <w:rsid w:val="00E60BC2"/>
    <w:rsid w:val="00E60EA2"/>
    <w:rsid w:val="00E6172D"/>
    <w:rsid w:val="00E6177D"/>
    <w:rsid w:val="00E61879"/>
    <w:rsid w:val="00E619AC"/>
    <w:rsid w:val="00E61ECF"/>
    <w:rsid w:val="00E61F07"/>
    <w:rsid w:val="00E61F8E"/>
    <w:rsid w:val="00E62010"/>
    <w:rsid w:val="00E6234F"/>
    <w:rsid w:val="00E62563"/>
    <w:rsid w:val="00E6267E"/>
    <w:rsid w:val="00E626CC"/>
    <w:rsid w:val="00E629F9"/>
    <w:rsid w:val="00E62CE7"/>
    <w:rsid w:val="00E62D6E"/>
    <w:rsid w:val="00E62DE0"/>
    <w:rsid w:val="00E62E88"/>
    <w:rsid w:val="00E62ECC"/>
    <w:rsid w:val="00E62EEC"/>
    <w:rsid w:val="00E62EFB"/>
    <w:rsid w:val="00E62FBF"/>
    <w:rsid w:val="00E63064"/>
    <w:rsid w:val="00E631F5"/>
    <w:rsid w:val="00E632C1"/>
    <w:rsid w:val="00E632D7"/>
    <w:rsid w:val="00E63514"/>
    <w:rsid w:val="00E6355F"/>
    <w:rsid w:val="00E636F7"/>
    <w:rsid w:val="00E63797"/>
    <w:rsid w:val="00E638CD"/>
    <w:rsid w:val="00E639DB"/>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B88"/>
    <w:rsid w:val="00E66C40"/>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4FE"/>
    <w:rsid w:val="00E7354F"/>
    <w:rsid w:val="00E73709"/>
    <w:rsid w:val="00E737EF"/>
    <w:rsid w:val="00E739B4"/>
    <w:rsid w:val="00E73A23"/>
    <w:rsid w:val="00E73AB2"/>
    <w:rsid w:val="00E73CE0"/>
    <w:rsid w:val="00E746D3"/>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6F05"/>
    <w:rsid w:val="00E771E8"/>
    <w:rsid w:val="00E77297"/>
    <w:rsid w:val="00E774DF"/>
    <w:rsid w:val="00E77540"/>
    <w:rsid w:val="00E77643"/>
    <w:rsid w:val="00E7765F"/>
    <w:rsid w:val="00E7768C"/>
    <w:rsid w:val="00E77D6F"/>
    <w:rsid w:val="00E77F62"/>
    <w:rsid w:val="00E80062"/>
    <w:rsid w:val="00E80157"/>
    <w:rsid w:val="00E802BD"/>
    <w:rsid w:val="00E806F8"/>
    <w:rsid w:val="00E808FB"/>
    <w:rsid w:val="00E80933"/>
    <w:rsid w:val="00E80BE7"/>
    <w:rsid w:val="00E80BF6"/>
    <w:rsid w:val="00E80FA8"/>
    <w:rsid w:val="00E81000"/>
    <w:rsid w:val="00E81970"/>
    <w:rsid w:val="00E81D92"/>
    <w:rsid w:val="00E81EA8"/>
    <w:rsid w:val="00E81F59"/>
    <w:rsid w:val="00E82274"/>
    <w:rsid w:val="00E823AA"/>
    <w:rsid w:val="00E82C9D"/>
    <w:rsid w:val="00E82DE6"/>
    <w:rsid w:val="00E830BB"/>
    <w:rsid w:val="00E832E9"/>
    <w:rsid w:val="00E8331B"/>
    <w:rsid w:val="00E837D3"/>
    <w:rsid w:val="00E837DA"/>
    <w:rsid w:val="00E83833"/>
    <w:rsid w:val="00E83ACD"/>
    <w:rsid w:val="00E83B3E"/>
    <w:rsid w:val="00E83B8B"/>
    <w:rsid w:val="00E83E78"/>
    <w:rsid w:val="00E8407C"/>
    <w:rsid w:val="00E84495"/>
    <w:rsid w:val="00E845A0"/>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C8E"/>
    <w:rsid w:val="00E85D59"/>
    <w:rsid w:val="00E85DE1"/>
    <w:rsid w:val="00E85E63"/>
    <w:rsid w:val="00E85EEB"/>
    <w:rsid w:val="00E85F6E"/>
    <w:rsid w:val="00E860AC"/>
    <w:rsid w:val="00E861B9"/>
    <w:rsid w:val="00E86288"/>
    <w:rsid w:val="00E86496"/>
    <w:rsid w:val="00E86649"/>
    <w:rsid w:val="00E86A95"/>
    <w:rsid w:val="00E86BDA"/>
    <w:rsid w:val="00E86C71"/>
    <w:rsid w:val="00E86F5A"/>
    <w:rsid w:val="00E86FE5"/>
    <w:rsid w:val="00E87014"/>
    <w:rsid w:val="00E871B1"/>
    <w:rsid w:val="00E871DE"/>
    <w:rsid w:val="00E8730A"/>
    <w:rsid w:val="00E8751E"/>
    <w:rsid w:val="00E87669"/>
    <w:rsid w:val="00E87769"/>
    <w:rsid w:val="00E877CA"/>
    <w:rsid w:val="00E8781B"/>
    <w:rsid w:val="00E878BC"/>
    <w:rsid w:val="00E87A83"/>
    <w:rsid w:val="00E87B37"/>
    <w:rsid w:val="00E87FB3"/>
    <w:rsid w:val="00E900CB"/>
    <w:rsid w:val="00E9013F"/>
    <w:rsid w:val="00E9041C"/>
    <w:rsid w:val="00E90523"/>
    <w:rsid w:val="00E905AB"/>
    <w:rsid w:val="00E90699"/>
    <w:rsid w:val="00E90815"/>
    <w:rsid w:val="00E908B8"/>
    <w:rsid w:val="00E90D0B"/>
    <w:rsid w:val="00E91136"/>
    <w:rsid w:val="00E91206"/>
    <w:rsid w:val="00E913D3"/>
    <w:rsid w:val="00E914D2"/>
    <w:rsid w:val="00E9159F"/>
    <w:rsid w:val="00E91773"/>
    <w:rsid w:val="00E9187C"/>
    <w:rsid w:val="00E920BB"/>
    <w:rsid w:val="00E923D7"/>
    <w:rsid w:val="00E92600"/>
    <w:rsid w:val="00E9262B"/>
    <w:rsid w:val="00E92659"/>
    <w:rsid w:val="00E926C3"/>
    <w:rsid w:val="00E92C76"/>
    <w:rsid w:val="00E92D9B"/>
    <w:rsid w:val="00E92EE3"/>
    <w:rsid w:val="00E930D5"/>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6F7"/>
    <w:rsid w:val="00E9595C"/>
    <w:rsid w:val="00E95A2F"/>
    <w:rsid w:val="00E95CE6"/>
    <w:rsid w:val="00E95EB4"/>
    <w:rsid w:val="00E95F40"/>
    <w:rsid w:val="00E9609B"/>
    <w:rsid w:val="00E962ED"/>
    <w:rsid w:val="00E96355"/>
    <w:rsid w:val="00E96391"/>
    <w:rsid w:val="00E963CD"/>
    <w:rsid w:val="00E964B6"/>
    <w:rsid w:val="00E968DF"/>
    <w:rsid w:val="00E96B7A"/>
    <w:rsid w:val="00E97273"/>
    <w:rsid w:val="00E97298"/>
    <w:rsid w:val="00E9738D"/>
    <w:rsid w:val="00E9756A"/>
    <w:rsid w:val="00E975CF"/>
    <w:rsid w:val="00E976DE"/>
    <w:rsid w:val="00E97768"/>
    <w:rsid w:val="00E97B69"/>
    <w:rsid w:val="00E97B93"/>
    <w:rsid w:val="00E97B9E"/>
    <w:rsid w:val="00EA0177"/>
    <w:rsid w:val="00EA03C0"/>
    <w:rsid w:val="00EA04DD"/>
    <w:rsid w:val="00EA04FF"/>
    <w:rsid w:val="00EA0659"/>
    <w:rsid w:val="00EA0B17"/>
    <w:rsid w:val="00EA0B2A"/>
    <w:rsid w:val="00EA0CA9"/>
    <w:rsid w:val="00EA0F2D"/>
    <w:rsid w:val="00EA1062"/>
    <w:rsid w:val="00EA11A3"/>
    <w:rsid w:val="00EA1263"/>
    <w:rsid w:val="00EA171F"/>
    <w:rsid w:val="00EA190D"/>
    <w:rsid w:val="00EA1D43"/>
    <w:rsid w:val="00EA1FE5"/>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A78CE"/>
    <w:rsid w:val="00EB0165"/>
    <w:rsid w:val="00EB052D"/>
    <w:rsid w:val="00EB0943"/>
    <w:rsid w:val="00EB0961"/>
    <w:rsid w:val="00EB0AE6"/>
    <w:rsid w:val="00EB0D88"/>
    <w:rsid w:val="00EB0E08"/>
    <w:rsid w:val="00EB1685"/>
    <w:rsid w:val="00EB1A3E"/>
    <w:rsid w:val="00EB2902"/>
    <w:rsid w:val="00EB2AE4"/>
    <w:rsid w:val="00EB2D25"/>
    <w:rsid w:val="00EB3096"/>
    <w:rsid w:val="00EB321B"/>
    <w:rsid w:val="00EB43DA"/>
    <w:rsid w:val="00EB453B"/>
    <w:rsid w:val="00EB4640"/>
    <w:rsid w:val="00EB483A"/>
    <w:rsid w:val="00EB486C"/>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0F5"/>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93F"/>
    <w:rsid w:val="00EC2C30"/>
    <w:rsid w:val="00EC2DF8"/>
    <w:rsid w:val="00EC324D"/>
    <w:rsid w:val="00EC3317"/>
    <w:rsid w:val="00EC3681"/>
    <w:rsid w:val="00EC371A"/>
    <w:rsid w:val="00EC37EE"/>
    <w:rsid w:val="00EC3BC1"/>
    <w:rsid w:val="00EC3D3D"/>
    <w:rsid w:val="00EC3F19"/>
    <w:rsid w:val="00EC4050"/>
    <w:rsid w:val="00EC405C"/>
    <w:rsid w:val="00EC456D"/>
    <w:rsid w:val="00EC45AE"/>
    <w:rsid w:val="00EC47AF"/>
    <w:rsid w:val="00EC4C3F"/>
    <w:rsid w:val="00EC4CF7"/>
    <w:rsid w:val="00EC4DC4"/>
    <w:rsid w:val="00EC546D"/>
    <w:rsid w:val="00EC5899"/>
    <w:rsid w:val="00EC5BA1"/>
    <w:rsid w:val="00EC5CBA"/>
    <w:rsid w:val="00EC5EB3"/>
    <w:rsid w:val="00EC6672"/>
    <w:rsid w:val="00EC6678"/>
    <w:rsid w:val="00EC674C"/>
    <w:rsid w:val="00EC6987"/>
    <w:rsid w:val="00EC6AB9"/>
    <w:rsid w:val="00EC6BFB"/>
    <w:rsid w:val="00EC6C18"/>
    <w:rsid w:val="00EC7031"/>
    <w:rsid w:val="00EC75C7"/>
    <w:rsid w:val="00EC770A"/>
    <w:rsid w:val="00EC77AF"/>
    <w:rsid w:val="00EC79BE"/>
    <w:rsid w:val="00EC79DF"/>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9C0"/>
    <w:rsid w:val="00ED1AA7"/>
    <w:rsid w:val="00ED1B1B"/>
    <w:rsid w:val="00ED1D0B"/>
    <w:rsid w:val="00ED1D68"/>
    <w:rsid w:val="00ED1FF7"/>
    <w:rsid w:val="00ED218D"/>
    <w:rsid w:val="00ED2324"/>
    <w:rsid w:val="00ED276D"/>
    <w:rsid w:val="00ED2801"/>
    <w:rsid w:val="00ED2AE3"/>
    <w:rsid w:val="00ED2B04"/>
    <w:rsid w:val="00ED2EDC"/>
    <w:rsid w:val="00ED2F49"/>
    <w:rsid w:val="00ED34D0"/>
    <w:rsid w:val="00ED38C3"/>
    <w:rsid w:val="00ED3B21"/>
    <w:rsid w:val="00ED3C30"/>
    <w:rsid w:val="00ED3E3B"/>
    <w:rsid w:val="00ED3F9D"/>
    <w:rsid w:val="00ED4101"/>
    <w:rsid w:val="00ED4349"/>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CFF"/>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D7B"/>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C0C"/>
    <w:rsid w:val="00EE718B"/>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A"/>
    <w:rsid w:val="00EF06EE"/>
    <w:rsid w:val="00EF0797"/>
    <w:rsid w:val="00EF07F2"/>
    <w:rsid w:val="00EF08E4"/>
    <w:rsid w:val="00EF0D2C"/>
    <w:rsid w:val="00EF10D2"/>
    <w:rsid w:val="00EF130F"/>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16"/>
    <w:rsid w:val="00EF34D9"/>
    <w:rsid w:val="00EF353B"/>
    <w:rsid w:val="00EF35BF"/>
    <w:rsid w:val="00EF38F7"/>
    <w:rsid w:val="00EF46A9"/>
    <w:rsid w:val="00EF46C3"/>
    <w:rsid w:val="00EF46C9"/>
    <w:rsid w:val="00EF4735"/>
    <w:rsid w:val="00EF491A"/>
    <w:rsid w:val="00EF509F"/>
    <w:rsid w:val="00EF55EC"/>
    <w:rsid w:val="00EF5813"/>
    <w:rsid w:val="00EF5926"/>
    <w:rsid w:val="00EF5B1D"/>
    <w:rsid w:val="00EF5C38"/>
    <w:rsid w:val="00EF5C64"/>
    <w:rsid w:val="00EF5D53"/>
    <w:rsid w:val="00EF5ED3"/>
    <w:rsid w:val="00EF63D7"/>
    <w:rsid w:val="00EF6621"/>
    <w:rsid w:val="00EF6652"/>
    <w:rsid w:val="00EF66A4"/>
    <w:rsid w:val="00EF6785"/>
    <w:rsid w:val="00EF67BC"/>
    <w:rsid w:val="00EF6948"/>
    <w:rsid w:val="00EF697C"/>
    <w:rsid w:val="00EF69D5"/>
    <w:rsid w:val="00EF6EE3"/>
    <w:rsid w:val="00EF6F1D"/>
    <w:rsid w:val="00EF753C"/>
    <w:rsid w:val="00EF7560"/>
    <w:rsid w:val="00EF7957"/>
    <w:rsid w:val="00EF7960"/>
    <w:rsid w:val="00EF7CCF"/>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2E78"/>
    <w:rsid w:val="00F0320D"/>
    <w:rsid w:val="00F03607"/>
    <w:rsid w:val="00F04074"/>
    <w:rsid w:val="00F0424B"/>
    <w:rsid w:val="00F04575"/>
    <w:rsid w:val="00F04674"/>
    <w:rsid w:val="00F04B9E"/>
    <w:rsid w:val="00F04C35"/>
    <w:rsid w:val="00F04DD8"/>
    <w:rsid w:val="00F04E21"/>
    <w:rsid w:val="00F04F38"/>
    <w:rsid w:val="00F05022"/>
    <w:rsid w:val="00F0547D"/>
    <w:rsid w:val="00F054F7"/>
    <w:rsid w:val="00F05599"/>
    <w:rsid w:val="00F0562A"/>
    <w:rsid w:val="00F058F3"/>
    <w:rsid w:val="00F0592D"/>
    <w:rsid w:val="00F05B83"/>
    <w:rsid w:val="00F05BFB"/>
    <w:rsid w:val="00F05D39"/>
    <w:rsid w:val="00F06397"/>
    <w:rsid w:val="00F065E3"/>
    <w:rsid w:val="00F0675C"/>
    <w:rsid w:val="00F0694C"/>
    <w:rsid w:val="00F06975"/>
    <w:rsid w:val="00F06A75"/>
    <w:rsid w:val="00F06AA7"/>
    <w:rsid w:val="00F06D9F"/>
    <w:rsid w:val="00F071C4"/>
    <w:rsid w:val="00F077C4"/>
    <w:rsid w:val="00F079CA"/>
    <w:rsid w:val="00F07D59"/>
    <w:rsid w:val="00F07E04"/>
    <w:rsid w:val="00F07EAD"/>
    <w:rsid w:val="00F10308"/>
    <w:rsid w:val="00F1070A"/>
    <w:rsid w:val="00F1071E"/>
    <w:rsid w:val="00F10761"/>
    <w:rsid w:val="00F10897"/>
    <w:rsid w:val="00F1091D"/>
    <w:rsid w:val="00F10A5A"/>
    <w:rsid w:val="00F10A74"/>
    <w:rsid w:val="00F10ACB"/>
    <w:rsid w:val="00F111B3"/>
    <w:rsid w:val="00F111D1"/>
    <w:rsid w:val="00F116C2"/>
    <w:rsid w:val="00F11726"/>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CC7"/>
    <w:rsid w:val="00F13D2B"/>
    <w:rsid w:val="00F13DDD"/>
    <w:rsid w:val="00F13E5D"/>
    <w:rsid w:val="00F140D7"/>
    <w:rsid w:val="00F14148"/>
    <w:rsid w:val="00F14344"/>
    <w:rsid w:val="00F1435A"/>
    <w:rsid w:val="00F14533"/>
    <w:rsid w:val="00F14A18"/>
    <w:rsid w:val="00F15074"/>
    <w:rsid w:val="00F150B6"/>
    <w:rsid w:val="00F150C2"/>
    <w:rsid w:val="00F151B4"/>
    <w:rsid w:val="00F1574E"/>
    <w:rsid w:val="00F15776"/>
    <w:rsid w:val="00F159F2"/>
    <w:rsid w:val="00F15AF6"/>
    <w:rsid w:val="00F15B4C"/>
    <w:rsid w:val="00F15C7D"/>
    <w:rsid w:val="00F15FE3"/>
    <w:rsid w:val="00F1602F"/>
    <w:rsid w:val="00F160DE"/>
    <w:rsid w:val="00F16204"/>
    <w:rsid w:val="00F16329"/>
    <w:rsid w:val="00F16384"/>
    <w:rsid w:val="00F16464"/>
    <w:rsid w:val="00F16B50"/>
    <w:rsid w:val="00F16F2F"/>
    <w:rsid w:val="00F17543"/>
    <w:rsid w:val="00F17735"/>
    <w:rsid w:val="00F17836"/>
    <w:rsid w:val="00F179A0"/>
    <w:rsid w:val="00F179E4"/>
    <w:rsid w:val="00F20615"/>
    <w:rsid w:val="00F20734"/>
    <w:rsid w:val="00F20A72"/>
    <w:rsid w:val="00F20E3A"/>
    <w:rsid w:val="00F20F09"/>
    <w:rsid w:val="00F210BC"/>
    <w:rsid w:val="00F21671"/>
    <w:rsid w:val="00F2185B"/>
    <w:rsid w:val="00F21CD6"/>
    <w:rsid w:val="00F2208E"/>
    <w:rsid w:val="00F22094"/>
    <w:rsid w:val="00F2212D"/>
    <w:rsid w:val="00F2257B"/>
    <w:rsid w:val="00F225FB"/>
    <w:rsid w:val="00F22607"/>
    <w:rsid w:val="00F22AA4"/>
    <w:rsid w:val="00F22D56"/>
    <w:rsid w:val="00F22F7F"/>
    <w:rsid w:val="00F2302E"/>
    <w:rsid w:val="00F235A4"/>
    <w:rsid w:val="00F235CF"/>
    <w:rsid w:val="00F235F0"/>
    <w:rsid w:val="00F2368B"/>
    <w:rsid w:val="00F23A3E"/>
    <w:rsid w:val="00F23E7E"/>
    <w:rsid w:val="00F23F9C"/>
    <w:rsid w:val="00F24022"/>
    <w:rsid w:val="00F241E8"/>
    <w:rsid w:val="00F24364"/>
    <w:rsid w:val="00F243CB"/>
    <w:rsid w:val="00F2440F"/>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26E"/>
    <w:rsid w:val="00F26423"/>
    <w:rsid w:val="00F2691E"/>
    <w:rsid w:val="00F26D2E"/>
    <w:rsid w:val="00F26D95"/>
    <w:rsid w:val="00F271C8"/>
    <w:rsid w:val="00F2727B"/>
    <w:rsid w:val="00F272B5"/>
    <w:rsid w:val="00F27310"/>
    <w:rsid w:val="00F27384"/>
    <w:rsid w:val="00F2774B"/>
    <w:rsid w:val="00F27783"/>
    <w:rsid w:val="00F27847"/>
    <w:rsid w:val="00F27A68"/>
    <w:rsid w:val="00F27D0E"/>
    <w:rsid w:val="00F27D4F"/>
    <w:rsid w:val="00F30116"/>
    <w:rsid w:val="00F301F5"/>
    <w:rsid w:val="00F3020A"/>
    <w:rsid w:val="00F306C2"/>
    <w:rsid w:val="00F3087D"/>
    <w:rsid w:val="00F310FC"/>
    <w:rsid w:val="00F312A4"/>
    <w:rsid w:val="00F31535"/>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43"/>
    <w:rsid w:val="00F347DF"/>
    <w:rsid w:val="00F3485B"/>
    <w:rsid w:val="00F348A8"/>
    <w:rsid w:val="00F34DA9"/>
    <w:rsid w:val="00F34E7E"/>
    <w:rsid w:val="00F34F81"/>
    <w:rsid w:val="00F35907"/>
    <w:rsid w:val="00F35CB4"/>
    <w:rsid w:val="00F35EFA"/>
    <w:rsid w:val="00F36051"/>
    <w:rsid w:val="00F36137"/>
    <w:rsid w:val="00F36D57"/>
    <w:rsid w:val="00F36E0E"/>
    <w:rsid w:val="00F36F80"/>
    <w:rsid w:val="00F37207"/>
    <w:rsid w:val="00F3725B"/>
    <w:rsid w:val="00F373FB"/>
    <w:rsid w:val="00F37460"/>
    <w:rsid w:val="00F3762A"/>
    <w:rsid w:val="00F37666"/>
    <w:rsid w:val="00F377B2"/>
    <w:rsid w:val="00F37D9E"/>
    <w:rsid w:val="00F37E47"/>
    <w:rsid w:val="00F37E5B"/>
    <w:rsid w:val="00F37ED8"/>
    <w:rsid w:val="00F37EFE"/>
    <w:rsid w:val="00F37F1B"/>
    <w:rsid w:val="00F400F7"/>
    <w:rsid w:val="00F40589"/>
    <w:rsid w:val="00F405E1"/>
    <w:rsid w:val="00F4077F"/>
    <w:rsid w:val="00F407C9"/>
    <w:rsid w:val="00F40AB1"/>
    <w:rsid w:val="00F40AF0"/>
    <w:rsid w:val="00F40BBC"/>
    <w:rsid w:val="00F40E25"/>
    <w:rsid w:val="00F40FC5"/>
    <w:rsid w:val="00F41182"/>
    <w:rsid w:val="00F411A8"/>
    <w:rsid w:val="00F413DD"/>
    <w:rsid w:val="00F41715"/>
    <w:rsid w:val="00F41FA9"/>
    <w:rsid w:val="00F41FDD"/>
    <w:rsid w:val="00F4287D"/>
    <w:rsid w:val="00F42ABC"/>
    <w:rsid w:val="00F42E91"/>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4FE9"/>
    <w:rsid w:val="00F45147"/>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310"/>
    <w:rsid w:val="00F509F5"/>
    <w:rsid w:val="00F5149D"/>
    <w:rsid w:val="00F515EB"/>
    <w:rsid w:val="00F51745"/>
    <w:rsid w:val="00F5188B"/>
    <w:rsid w:val="00F51B87"/>
    <w:rsid w:val="00F51DB8"/>
    <w:rsid w:val="00F51F18"/>
    <w:rsid w:val="00F51F40"/>
    <w:rsid w:val="00F5231C"/>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6BE"/>
    <w:rsid w:val="00F54DBC"/>
    <w:rsid w:val="00F550AA"/>
    <w:rsid w:val="00F555AE"/>
    <w:rsid w:val="00F559D9"/>
    <w:rsid w:val="00F55A8D"/>
    <w:rsid w:val="00F55B9D"/>
    <w:rsid w:val="00F55ECD"/>
    <w:rsid w:val="00F565D7"/>
    <w:rsid w:val="00F56643"/>
    <w:rsid w:val="00F56CC8"/>
    <w:rsid w:val="00F56DAA"/>
    <w:rsid w:val="00F56F20"/>
    <w:rsid w:val="00F56F65"/>
    <w:rsid w:val="00F570E1"/>
    <w:rsid w:val="00F57323"/>
    <w:rsid w:val="00F5737D"/>
    <w:rsid w:val="00F57866"/>
    <w:rsid w:val="00F57BBF"/>
    <w:rsid w:val="00F57F9C"/>
    <w:rsid w:val="00F60176"/>
    <w:rsid w:val="00F6060C"/>
    <w:rsid w:val="00F606D9"/>
    <w:rsid w:val="00F607E9"/>
    <w:rsid w:val="00F609D8"/>
    <w:rsid w:val="00F60C42"/>
    <w:rsid w:val="00F60C69"/>
    <w:rsid w:val="00F611C6"/>
    <w:rsid w:val="00F6130E"/>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3F85"/>
    <w:rsid w:val="00F64271"/>
    <w:rsid w:val="00F646E9"/>
    <w:rsid w:val="00F64832"/>
    <w:rsid w:val="00F64843"/>
    <w:rsid w:val="00F649C6"/>
    <w:rsid w:val="00F649CD"/>
    <w:rsid w:val="00F64AA3"/>
    <w:rsid w:val="00F64D06"/>
    <w:rsid w:val="00F64DA1"/>
    <w:rsid w:val="00F64EC9"/>
    <w:rsid w:val="00F64F04"/>
    <w:rsid w:val="00F64F50"/>
    <w:rsid w:val="00F6506F"/>
    <w:rsid w:val="00F654DD"/>
    <w:rsid w:val="00F65766"/>
    <w:rsid w:val="00F65839"/>
    <w:rsid w:val="00F65BF8"/>
    <w:rsid w:val="00F65E78"/>
    <w:rsid w:val="00F65ED3"/>
    <w:rsid w:val="00F65FA0"/>
    <w:rsid w:val="00F66180"/>
    <w:rsid w:val="00F66486"/>
    <w:rsid w:val="00F66A32"/>
    <w:rsid w:val="00F66E59"/>
    <w:rsid w:val="00F66EBA"/>
    <w:rsid w:val="00F66FD1"/>
    <w:rsid w:val="00F6713A"/>
    <w:rsid w:val="00F672A6"/>
    <w:rsid w:val="00F67322"/>
    <w:rsid w:val="00F6747B"/>
    <w:rsid w:val="00F67B7E"/>
    <w:rsid w:val="00F67B89"/>
    <w:rsid w:val="00F701DC"/>
    <w:rsid w:val="00F701F7"/>
    <w:rsid w:val="00F70259"/>
    <w:rsid w:val="00F7029F"/>
    <w:rsid w:val="00F7032C"/>
    <w:rsid w:val="00F70718"/>
    <w:rsid w:val="00F70810"/>
    <w:rsid w:val="00F7094B"/>
    <w:rsid w:val="00F70992"/>
    <w:rsid w:val="00F710E7"/>
    <w:rsid w:val="00F71233"/>
    <w:rsid w:val="00F713CC"/>
    <w:rsid w:val="00F71706"/>
    <w:rsid w:val="00F72667"/>
    <w:rsid w:val="00F727A0"/>
    <w:rsid w:val="00F72A7A"/>
    <w:rsid w:val="00F72CDA"/>
    <w:rsid w:val="00F72CF1"/>
    <w:rsid w:val="00F72E1E"/>
    <w:rsid w:val="00F7303D"/>
    <w:rsid w:val="00F73549"/>
    <w:rsid w:val="00F737A3"/>
    <w:rsid w:val="00F739BC"/>
    <w:rsid w:val="00F73A1C"/>
    <w:rsid w:val="00F73A9A"/>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7EB"/>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91"/>
    <w:rsid w:val="00F828FD"/>
    <w:rsid w:val="00F82B7D"/>
    <w:rsid w:val="00F82CB2"/>
    <w:rsid w:val="00F82E54"/>
    <w:rsid w:val="00F82E7C"/>
    <w:rsid w:val="00F82FCC"/>
    <w:rsid w:val="00F82FD7"/>
    <w:rsid w:val="00F8309F"/>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56"/>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C8A"/>
    <w:rsid w:val="00F90F63"/>
    <w:rsid w:val="00F90FBD"/>
    <w:rsid w:val="00F9101A"/>
    <w:rsid w:val="00F91096"/>
    <w:rsid w:val="00F91A67"/>
    <w:rsid w:val="00F92234"/>
    <w:rsid w:val="00F92454"/>
    <w:rsid w:val="00F925B5"/>
    <w:rsid w:val="00F925BA"/>
    <w:rsid w:val="00F926A2"/>
    <w:rsid w:val="00F92867"/>
    <w:rsid w:val="00F93805"/>
    <w:rsid w:val="00F93C95"/>
    <w:rsid w:val="00F93D67"/>
    <w:rsid w:val="00F93F81"/>
    <w:rsid w:val="00F93FB3"/>
    <w:rsid w:val="00F94182"/>
    <w:rsid w:val="00F9427E"/>
    <w:rsid w:val="00F946A0"/>
    <w:rsid w:val="00F946DB"/>
    <w:rsid w:val="00F94CF3"/>
    <w:rsid w:val="00F94ECA"/>
    <w:rsid w:val="00F95098"/>
    <w:rsid w:val="00F950A7"/>
    <w:rsid w:val="00F95401"/>
    <w:rsid w:val="00F95446"/>
    <w:rsid w:val="00F954B6"/>
    <w:rsid w:val="00F9566A"/>
    <w:rsid w:val="00F9566C"/>
    <w:rsid w:val="00F960EA"/>
    <w:rsid w:val="00F962EC"/>
    <w:rsid w:val="00F9687B"/>
    <w:rsid w:val="00F96BDD"/>
    <w:rsid w:val="00F96D29"/>
    <w:rsid w:val="00F96F1F"/>
    <w:rsid w:val="00F973F6"/>
    <w:rsid w:val="00F97447"/>
    <w:rsid w:val="00F974A6"/>
    <w:rsid w:val="00F974DC"/>
    <w:rsid w:val="00F97517"/>
    <w:rsid w:val="00F975E1"/>
    <w:rsid w:val="00F97B65"/>
    <w:rsid w:val="00F97CD2"/>
    <w:rsid w:val="00F97D6E"/>
    <w:rsid w:val="00F97E0C"/>
    <w:rsid w:val="00F97F38"/>
    <w:rsid w:val="00FA009C"/>
    <w:rsid w:val="00FA0263"/>
    <w:rsid w:val="00FA0291"/>
    <w:rsid w:val="00FA055C"/>
    <w:rsid w:val="00FA05A6"/>
    <w:rsid w:val="00FA0707"/>
    <w:rsid w:val="00FA0A17"/>
    <w:rsid w:val="00FA0DD2"/>
    <w:rsid w:val="00FA143B"/>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3EAC"/>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305"/>
    <w:rsid w:val="00FA75CB"/>
    <w:rsid w:val="00FA77A6"/>
    <w:rsid w:val="00FA78E1"/>
    <w:rsid w:val="00FA7B66"/>
    <w:rsid w:val="00FA7F7C"/>
    <w:rsid w:val="00FB0086"/>
    <w:rsid w:val="00FB019F"/>
    <w:rsid w:val="00FB0279"/>
    <w:rsid w:val="00FB05C2"/>
    <w:rsid w:val="00FB07B8"/>
    <w:rsid w:val="00FB0942"/>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A9"/>
    <w:rsid w:val="00FB35D3"/>
    <w:rsid w:val="00FB372F"/>
    <w:rsid w:val="00FB37D3"/>
    <w:rsid w:val="00FB37E8"/>
    <w:rsid w:val="00FB39BE"/>
    <w:rsid w:val="00FB3CDE"/>
    <w:rsid w:val="00FB3D89"/>
    <w:rsid w:val="00FB44E7"/>
    <w:rsid w:val="00FB4754"/>
    <w:rsid w:val="00FB47E7"/>
    <w:rsid w:val="00FB4CC3"/>
    <w:rsid w:val="00FB4D6F"/>
    <w:rsid w:val="00FB4EB3"/>
    <w:rsid w:val="00FB5161"/>
    <w:rsid w:val="00FB5171"/>
    <w:rsid w:val="00FB526B"/>
    <w:rsid w:val="00FB56AF"/>
    <w:rsid w:val="00FB5733"/>
    <w:rsid w:val="00FB5AE8"/>
    <w:rsid w:val="00FB5B2F"/>
    <w:rsid w:val="00FB5CAA"/>
    <w:rsid w:val="00FB5CD4"/>
    <w:rsid w:val="00FB617E"/>
    <w:rsid w:val="00FB646D"/>
    <w:rsid w:val="00FB690E"/>
    <w:rsid w:val="00FB692D"/>
    <w:rsid w:val="00FB71F1"/>
    <w:rsid w:val="00FB73A9"/>
    <w:rsid w:val="00FB73B2"/>
    <w:rsid w:val="00FB73D2"/>
    <w:rsid w:val="00FB77A2"/>
    <w:rsid w:val="00FB7C93"/>
    <w:rsid w:val="00FB7DE0"/>
    <w:rsid w:val="00FC01BC"/>
    <w:rsid w:val="00FC02F0"/>
    <w:rsid w:val="00FC0492"/>
    <w:rsid w:val="00FC0E00"/>
    <w:rsid w:val="00FC11CC"/>
    <w:rsid w:val="00FC1295"/>
    <w:rsid w:val="00FC1309"/>
    <w:rsid w:val="00FC13FF"/>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6A5"/>
    <w:rsid w:val="00FC27BD"/>
    <w:rsid w:val="00FC27DC"/>
    <w:rsid w:val="00FC2AA0"/>
    <w:rsid w:val="00FC2C27"/>
    <w:rsid w:val="00FC30E9"/>
    <w:rsid w:val="00FC3440"/>
    <w:rsid w:val="00FC38AE"/>
    <w:rsid w:val="00FC3967"/>
    <w:rsid w:val="00FC3AEE"/>
    <w:rsid w:val="00FC3B87"/>
    <w:rsid w:val="00FC3C0A"/>
    <w:rsid w:val="00FC3E36"/>
    <w:rsid w:val="00FC4252"/>
    <w:rsid w:val="00FC4357"/>
    <w:rsid w:val="00FC4962"/>
    <w:rsid w:val="00FC4D8A"/>
    <w:rsid w:val="00FC5089"/>
    <w:rsid w:val="00FC5222"/>
    <w:rsid w:val="00FC59BC"/>
    <w:rsid w:val="00FC5B7A"/>
    <w:rsid w:val="00FC5BAD"/>
    <w:rsid w:val="00FC5D88"/>
    <w:rsid w:val="00FC6106"/>
    <w:rsid w:val="00FC61DF"/>
    <w:rsid w:val="00FC66AB"/>
    <w:rsid w:val="00FC6D6E"/>
    <w:rsid w:val="00FC6EBF"/>
    <w:rsid w:val="00FC6EF2"/>
    <w:rsid w:val="00FC70E4"/>
    <w:rsid w:val="00FC7372"/>
    <w:rsid w:val="00FC75FF"/>
    <w:rsid w:val="00FC77AC"/>
    <w:rsid w:val="00FC795A"/>
    <w:rsid w:val="00FC7C5B"/>
    <w:rsid w:val="00FC7CD5"/>
    <w:rsid w:val="00FC7CE7"/>
    <w:rsid w:val="00FD0123"/>
    <w:rsid w:val="00FD015C"/>
    <w:rsid w:val="00FD0369"/>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490"/>
    <w:rsid w:val="00FD3631"/>
    <w:rsid w:val="00FD372E"/>
    <w:rsid w:val="00FD3A1B"/>
    <w:rsid w:val="00FD3A23"/>
    <w:rsid w:val="00FD3C55"/>
    <w:rsid w:val="00FD3D1E"/>
    <w:rsid w:val="00FD3F24"/>
    <w:rsid w:val="00FD41FB"/>
    <w:rsid w:val="00FD42CA"/>
    <w:rsid w:val="00FD43B5"/>
    <w:rsid w:val="00FD4665"/>
    <w:rsid w:val="00FD489E"/>
    <w:rsid w:val="00FD4FF7"/>
    <w:rsid w:val="00FD508F"/>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21E"/>
    <w:rsid w:val="00FE2680"/>
    <w:rsid w:val="00FE2EF2"/>
    <w:rsid w:val="00FE31BD"/>
    <w:rsid w:val="00FE3568"/>
    <w:rsid w:val="00FE3AAC"/>
    <w:rsid w:val="00FE3DAA"/>
    <w:rsid w:val="00FE3DB6"/>
    <w:rsid w:val="00FE4448"/>
    <w:rsid w:val="00FE444A"/>
    <w:rsid w:val="00FE44FD"/>
    <w:rsid w:val="00FE4841"/>
    <w:rsid w:val="00FE4B75"/>
    <w:rsid w:val="00FE4BE0"/>
    <w:rsid w:val="00FE4F3D"/>
    <w:rsid w:val="00FE506E"/>
    <w:rsid w:val="00FE5110"/>
    <w:rsid w:val="00FE5188"/>
    <w:rsid w:val="00FE527E"/>
    <w:rsid w:val="00FE53ED"/>
    <w:rsid w:val="00FE57CF"/>
    <w:rsid w:val="00FE5A49"/>
    <w:rsid w:val="00FE5A58"/>
    <w:rsid w:val="00FE5B1F"/>
    <w:rsid w:val="00FE5CB7"/>
    <w:rsid w:val="00FE5E7B"/>
    <w:rsid w:val="00FE60C5"/>
    <w:rsid w:val="00FE6558"/>
    <w:rsid w:val="00FE6615"/>
    <w:rsid w:val="00FE6DC3"/>
    <w:rsid w:val="00FE716B"/>
    <w:rsid w:val="00FE71E1"/>
    <w:rsid w:val="00FE7A47"/>
    <w:rsid w:val="00FE7AF9"/>
    <w:rsid w:val="00FE7C08"/>
    <w:rsid w:val="00FE7C63"/>
    <w:rsid w:val="00FE7E45"/>
    <w:rsid w:val="00FF01D0"/>
    <w:rsid w:val="00FF020B"/>
    <w:rsid w:val="00FF021A"/>
    <w:rsid w:val="00FF09F5"/>
    <w:rsid w:val="00FF15F0"/>
    <w:rsid w:val="00FF16F2"/>
    <w:rsid w:val="00FF1743"/>
    <w:rsid w:val="00FF17E3"/>
    <w:rsid w:val="00FF197F"/>
    <w:rsid w:val="00FF1BBA"/>
    <w:rsid w:val="00FF1C13"/>
    <w:rsid w:val="00FF1C8C"/>
    <w:rsid w:val="00FF1E6F"/>
    <w:rsid w:val="00FF1F41"/>
    <w:rsid w:val="00FF1F4D"/>
    <w:rsid w:val="00FF2137"/>
    <w:rsid w:val="00FF22A2"/>
    <w:rsid w:val="00FF23D9"/>
    <w:rsid w:val="00FF2442"/>
    <w:rsid w:val="00FF258F"/>
    <w:rsid w:val="00FF2621"/>
    <w:rsid w:val="00FF293C"/>
    <w:rsid w:val="00FF2985"/>
    <w:rsid w:val="00FF2CE0"/>
    <w:rsid w:val="00FF2ED8"/>
    <w:rsid w:val="00FF303F"/>
    <w:rsid w:val="00FF3964"/>
    <w:rsid w:val="00FF3E91"/>
    <w:rsid w:val="00FF4120"/>
    <w:rsid w:val="00FF44E2"/>
    <w:rsid w:val="00FF46D8"/>
    <w:rsid w:val="00FF49B7"/>
    <w:rsid w:val="00FF4A65"/>
    <w:rsid w:val="00FF4B1E"/>
    <w:rsid w:val="00FF4DF3"/>
    <w:rsid w:val="00FF512B"/>
    <w:rsid w:val="00FF5490"/>
    <w:rsid w:val="00FF562B"/>
    <w:rsid w:val="00FF5831"/>
    <w:rsid w:val="00FF5A93"/>
    <w:rsid w:val="00FF5AA1"/>
    <w:rsid w:val="00FF5C47"/>
    <w:rsid w:val="00FF5C50"/>
    <w:rsid w:val="00FF647B"/>
    <w:rsid w:val="00FF6608"/>
    <w:rsid w:val="00FF6637"/>
    <w:rsid w:val="00FF669D"/>
    <w:rsid w:val="00FF699D"/>
    <w:rsid w:val="00FF6A60"/>
    <w:rsid w:val="00FF6ACD"/>
    <w:rsid w:val="00FF7498"/>
    <w:rsid w:val="00FF7569"/>
    <w:rsid w:val="00FF75BE"/>
    <w:rsid w:val="00FF7716"/>
    <w:rsid w:val="00FF7931"/>
    <w:rsid w:val="00FF793A"/>
    <w:rsid w:val="00FF7AF2"/>
    <w:rsid w:val="03490DFE"/>
    <w:rsid w:val="0CAD2E84"/>
    <w:rsid w:val="15790336"/>
    <w:rsid w:val="3F7B742E"/>
    <w:rsid w:val="57F453E8"/>
    <w:rsid w:val="58D64C1C"/>
    <w:rsid w:val="64737FBF"/>
    <w:rsid w:val="69B822A9"/>
    <w:rsid w:val="76B941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EE3DC9"/>
  <w15:docId w15:val="{487FA405-BD96-47DE-A1E9-2854C2BA3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index 1" w:semiHidden="1"/>
    <w:lsdException w:name="index 2" w:semiHidden="1"/>
    <w:lsdException w:name="footnote text" w:semiHidden="1"/>
    <w:lsdException w:name="annotation text" w:qFormat="1"/>
    <w:lsdException w:name="footer" w:qFormat="1"/>
    <w:lsdException w:name="caption" w:uiPriority="35" w:qFormat="1"/>
    <w:lsdException w:name="footnote reference" w:semiHidden="1"/>
    <w:lsdException w:name="annotation reference" w:semiHidden="1" w:qFormat="1"/>
    <w:lsdException w:name="List 3" w:qFormat="1"/>
    <w:lsdException w:name="List 4" w:qFormat="1"/>
    <w:lsdException w:name="List 5" w:qFormat="1"/>
    <w:lsdException w:name="List Bullet 4" w:qFormat="1"/>
    <w:lsdException w:name="List Bullet 5" w:qFormat="1"/>
    <w:lsdException w:name="List Number 5"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63D1"/>
    <w:pPr>
      <w:overflowPunct w:val="0"/>
      <w:autoSpaceDE w:val="0"/>
      <w:autoSpaceDN w:val="0"/>
      <w:adjustRightInd w:val="0"/>
      <w:spacing w:after="180"/>
      <w:textAlignment w:val="baseline"/>
    </w:pPr>
    <w:rPr>
      <w:rFonts w:eastAsia="宋体"/>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
    <w:link w:val="10"/>
    <w:uiPriority w:val="9"/>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0"/>
    <w:uiPriority w:val="9"/>
    <w:qFormat/>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标,Memo Heading 3 Char Car"/>
    <w:basedOn w:val="2"/>
    <w:next w:val="a"/>
    <w:link w:val="30"/>
    <w:qFormat/>
    <w:pPr>
      <w:numPr>
        <w:ilvl w:val="2"/>
        <w:numId w:val="2"/>
      </w:numPr>
      <w:tabs>
        <w:tab w:val="left" w:pos="360"/>
      </w:tabs>
      <w:spacing w:before="120"/>
      <w:ind w:left="1407" w:hanging="1407"/>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pPr>
      <w:ind w:left="1418" w:hanging="1418"/>
      <w:outlineLvl w:val="3"/>
    </w:pPr>
    <w:rPr>
      <w:sz w:val="2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qFormat/>
    <w:pPr>
      <w:ind w:left="0" w:firstLine="0"/>
      <w:outlineLvl w:val="7"/>
    </w:pPr>
  </w:style>
  <w:style w:type="paragraph" w:styleId="9">
    <w:name w:val="heading 9"/>
    <w:aliases w:val="Figure Heading,FH"/>
    <w:basedOn w:val="8"/>
    <w:next w:val="a"/>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pPr>
      <w:widowControl w:val="0"/>
      <w:overflowPunct w:val="0"/>
      <w:autoSpaceDE w:val="0"/>
      <w:autoSpaceDN w:val="0"/>
      <w:adjustRightInd w:val="0"/>
      <w:textAlignment w:val="baseline"/>
    </w:pPr>
    <w:rPr>
      <w:rFonts w:ascii="Arial" w:eastAsia="宋体" w:hAnsi="Arial"/>
      <w:b/>
      <w:sz w:val="18"/>
      <w:lang w:eastAsia="en-US"/>
    </w:rPr>
  </w:style>
  <w:style w:type="paragraph" w:customStyle="1" w:styleId="H6">
    <w:name w:val="H6"/>
    <w:basedOn w:val="50"/>
    <w:next w:val="a"/>
    <w:pPr>
      <w:ind w:left="1985" w:hanging="1985"/>
      <w:outlineLvl w:val="9"/>
    </w:pPr>
    <w:rPr>
      <w:sz w:val="20"/>
    </w:rPr>
  </w:style>
  <w:style w:type="paragraph" w:styleId="31">
    <w:name w:val="List 3"/>
    <w:basedOn w:val="21"/>
    <w:qFormat/>
    <w:pPr>
      <w:ind w:left="1135"/>
    </w:pPr>
  </w:style>
  <w:style w:type="paragraph" w:styleId="21">
    <w:name w:val="List 2"/>
    <w:basedOn w:val="a5"/>
    <w:pPr>
      <w:ind w:left="851"/>
    </w:pPr>
  </w:style>
  <w:style w:type="paragraph" w:styleId="a5">
    <w:name w:val="List"/>
    <w:basedOn w:val="a"/>
    <w:pPr>
      <w:ind w:left="568" w:hanging="284"/>
    </w:pPr>
  </w:style>
  <w:style w:type="paragraph" w:styleId="22">
    <w:name w:val="List Number 2"/>
    <w:basedOn w:val="a6"/>
    <w:pPr>
      <w:ind w:left="851"/>
    </w:pPr>
  </w:style>
  <w:style w:type="paragraph" w:styleId="a6">
    <w:name w:val="List Number"/>
    <w:basedOn w:val="a5"/>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7"/>
    <w:pPr>
      <w:ind w:left="851"/>
    </w:pPr>
  </w:style>
  <w:style w:type="paragraph" w:styleId="a7">
    <w:name w:val="List Bullet"/>
    <w:basedOn w:val="a5"/>
  </w:style>
  <w:style w:type="paragraph" w:styleId="a8">
    <w:name w:val="caption"/>
    <w:basedOn w:val="a"/>
    <w:next w:val="a"/>
    <w:link w:val="a9"/>
    <w:uiPriority w:val="35"/>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e"/>
    <w:qFormat/>
    <w:pPr>
      <w:spacing w:after="120"/>
    </w:pPr>
    <w:rPr>
      <w:lang w:val="en-GB"/>
    </w:rPr>
  </w:style>
  <w:style w:type="paragraph" w:styleId="af">
    <w:name w:val="Body Text Indent"/>
    <w:basedOn w:val="a"/>
    <w:link w:val="af0"/>
    <w:uiPriority w:val="99"/>
    <w:qFormat/>
    <w:pPr>
      <w:spacing w:after="120"/>
      <w:ind w:leftChars="200" w:left="420"/>
    </w:pPr>
  </w:style>
  <w:style w:type="paragraph" w:styleId="af1">
    <w:name w:val="Plain Text"/>
    <w:basedOn w:val="a"/>
    <w:link w:val="af2"/>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3">
    <w:name w:val="Balloon Text"/>
    <w:basedOn w:val="a"/>
    <w:semiHidden/>
    <w:qFormat/>
    <w:rPr>
      <w:rFonts w:ascii="Tahoma" w:hAnsi="Tahoma" w:cs="Tahoma"/>
      <w:sz w:val="16"/>
      <w:szCs w:val="16"/>
    </w:rPr>
  </w:style>
  <w:style w:type="paragraph" w:styleId="af4">
    <w:name w:val="footer"/>
    <w:basedOn w:val="a0"/>
    <w:qFormat/>
    <w:pPr>
      <w:jc w:val="center"/>
    </w:pPr>
    <w:rPr>
      <w:i/>
    </w:rPr>
  </w:style>
  <w:style w:type="paragraph" w:styleId="5">
    <w:name w:val="List Number 5"/>
    <w:basedOn w:val="a"/>
    <w:qFormat/>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5">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4">
    <w:name w:val="Body Text 2"/>
    <w:basedOn w:val="a"/>
    <w:qFormat/>
    <w:pPr>
      <w:overflowPunct/>
      <w:autoSpaceDE/>
      <w:autoSpaceDN/>
      <w:adjustRightInd/>
      <w:textAlignment w:val="auto"/>
    </w:pPr>
    <w:rPr>
      <w:rFonts w:eastAsia="MS Mincho"/>
      <w:color w:val="FFFF00"/>
      <w:lang w:eastAsia="ja-JP"/>
    </w:rPr>
  </w:style>
  <w:style w:type="paragraph" w:styleId="af6">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pPr>
      <w:keepLines/>
      <w:spacing w:after="0"/>
    </w:pPr>
  </w:style>
  <w:style w:type="paragraph" w:styleId="25">
    <w:name w:val="index 2"/>
    <w:basedOn w:val="11"/>
    <w:semiHidden/>
    <w:pPr>
      <w:ind w:left="284"/>
    </w:pPr>
  </w:style>
  <w:style w:type="paragraph" w:styleId="af7">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8">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FollowedHyperlink"/>
    <w:qFormat/>
    <w:rPr>
      <w:color w:val="800080"/>
      <w:u w:val="single"/>
    </w:rPr>
  </w:style>
  <w:style w:type="character" w:styleId="afb">
    <w:name w:val="Emphasis"/>
    <w:uiPriority w:val="20"/>
    <w:qFormat/>
    <w:rPr>
      <w:i/>
      <w:iCs/>
    </w:rPr>
  </w:style>
  <w:style w:type="character" w:styleId="afc">
    <w:name w:val="Hyperlink"/>
    <w:uiPriority w:val="99"/>
    <w:qFormat/>
    <w:rPr>
      <w:color w:val="0000FF"/>
      <w:u w:val="single"/>
    </w:rPr>
  </w:style>
  <w:style w:type="character" w:styleId="afd">
    <w:name w:val="annotation reference"/>
    <w:semiHidden/>
    <w:qFormat/>
    <w:rPr>
      <w:sz w:val="16"/>
    </w:rPr>
  </w:style>
  <w:style w:type="character" w:styleId="afe">
    <w:name w:val="footnote reference"/>
    <w:semiHidden/>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510">
    <w:name w:val="目录 51"/>
    <w:basedOn w:val="410"/>
    <w:semiHidden/>
    <w:pPr>
      <w:ind w:left="1701" w:hanging="1701"/>
    </w:pPr>
  </w:style>
  <w:style w:type="paragraph" w:customStyle="1" w:styleId="410">
    <w:name w:val="目录 41"/>
    <w:basedOn w:val="310"/>
    <w:semiHidden/>
    <w:pPr>
      <w:ind w:left="1418" w:hanging="1418"/>
    </w:pPr>
  </w:style>
  <w:style w:type="paragraph" w:customStyle="1" w:styleId="310">
    <w:name w:val="目录 31"/>
    <w:basedOn w:val="210"/>
    <w:semiHidden/>
    <w:pPr>
      <w:ind w:left="1134" w:hanging="1134"/>
    </w:pPr>
  </w:style>
  <w:style w:type="paragraph" w:customStyle="1" w:styleId="210">
    <w:name w:val="目录 21"/>
    <w:basedOn w:val="110"/>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91">
    <w:name w:val="目录 91"/>
    <w:basedOn w:val="81"/>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1">
    <w:name w:val="目录 61"/>
    <w:basedOn w:val="510"/>
    <w:next w:val="a"/>
    <w:semiHidden/>
    <w:pPr>
      <w:ind w:left="1985" w:hanging="1985"/>
    </w:pPr>
  </w:style>
  <w:style w:type="paragraph" w:customStyle="1" w:styleId="71">
    <w:name w:val="目录 71"/>
    <w:basedOn w:val="61"/>
    <w:next w:val="a"/>
    <w:semiHidden/>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rPr>
      <w:color w:val="FF0000"/>
    </w:rPr>
  </w:style>
  <w:style w:type="paragraph" w:customStyle="1" w:styleId="B1">
    <w:name w:val="B1"/>
    <w:basedOn w:val="a5"/>
    <w:link w:val="B1Char1"/>
    <w:qFormat/>
    <w:rPr>
      <w:lang w:val="zh-CN"/>
    </w:rPr>
  </w:style>
  <w:style w:type="paragraph" w:customStyle="1" w:styleId="B2">
    <w:name w:val="B2"/>
    <w:basedOn w:val="21"/>
    <w:link w:val="B2Char"/>
    <w:qFormat/>
    <w:rPr>
      <w:lang w:val="zh-CN"/>
    </w:rPr>
  </w:style>
  <w:style w:type="paragraph" w:customStyle="1" w:styleId="B3">
    <w:name w:val="B3"/>
    <w:basedOn w:val="31"/>
    <w:link w:val="B3Char"/>
    <w:rPr>
      <w:lang w:val="zh-CN"/>
    </w:rPr>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link w:val="a8"/>
    <w:uiPriority w:val="35"/>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4"/>
      </w:numPr>
      <w:spacing w:after="50" w:line="180" w:lineRule="exact"/>
      <w:jc w:val="both"/>
    </w:pPr>
    <w:rPr>
      <w:rFonts w:eastAsia="MS Mincho"/>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Pr>
      <w:rFonts w:ascii="Arial" w:eastAsia="Arial" w:hAnsi="Arial"/>
      <w:sz w:val="36"/>
      <w:lang w:val="en-GB" w:eastAsia="en-US"/>
    </w:rPr>
  </w:style>
  <w:style w:type="character" w:customStyle="1" w:styleId="Header1Char">
    <w:name w:val="Header 1 Char"/>
    <w:basedOn w:val="10"/>
    <w:link w:val="Header1"/>
    <w:qFormat/>
    <w:rPr>
      <w:rFonts w:ascii="Arial" w:eastAsia="Arial" w:hAnsi="Arial"/>
      <w:sz w:val="36"/>
      <w:lang w:val="en-GB" w:eastAsia="en-US"/>
    </w:rPr>
  </w:style>
  <w:style w:type="character" w:customStyle="1" w:styleId="ae">
    <w:name w:val="正文文本 字符"/>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d"/>
    <w:qFormat/>
    <w:rPr>
      <w:rFonts w:ascii="Times New Roman" w:hAnsi="Times New Roman"/>
      <w:lang w:val="en-GB" w:eastAsia="en-US"/>
    </w:rPr>
  </w:style>
  <w:style w:type="paragraph" w:customStyle="1" w:styleId="12">
    <w:name w:val="列出段落1"/>
    <w:basedOn w:val="a"/>
    <w:link w:val="aff"/>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rFonts w:eastAsia="宋体"/>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6"/>
      </w:numPr>
      <w:spacing w:after="120"/>
      <w:jc w:val="both"/>
    </w:pPr>
    <w:rPr>
      <w:rFonts w:ascii="Arial" w:eastAsia="Times New Roman" w:hAnsi="Arial"/>
      <w:b/>
      <w:bCs/>
      <w:lang w:eastAsia="zh-CN"/>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link w:val="3"/>
    <w:qFormat/>
    <w:rPr>
      <w:rFonts w:ascii="Arial" w:eastAsia="Arial" w:hAnsi="Arial"/>
      <w:sz w:val="28"/>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a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2">
    <w:name w:val="纯文本 字符"/>
    <w:link w:val="af1"/>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f0">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8"/>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Pr>
      <w:rFonts w:eastAsia="宋体"/>
      <w:sz w:val="22"/>
    </w:rPr>
  </w:style>
  <w:style w:type="character" w:customStyle="1" w:styleId="B1Zchn">
    <w:name w:val="B1 Zchn"/>
    <w:qFormat/>
    <w:rPr>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26">
    <w:name w:val="列出段落 字符2"/>
    <w:uiPriority w:val="34"/>
    <w:qFormat/>
    <w:locked/>
    <w:rPr>
      <w:rFonts w:ascii="Times New Roman" w:eastAsia="宋体" w:hAnsi="Times New Roman" w:cs="Times New Roman"/>
      <w:kern w:val="0"/>
      <w:sz w:val="22"/>
      <w:lang w:eastAsia="en-US"/>
    </w:rPr>
  </w:style>
  <w:style w:type="paragraph" w:styleId="aff1">
    <w:name w:val="List Paragraph"/>
    <w:aliases w:val="- Bullets,リスト段落,?? ??,?????,????,Lista1,中等深浅网格 1 - 着色 21,¥ê¥¹¥È¶ÎÂä,¥¡¡¡¡ì¬º¥¹¥È¶ÎÂä,ÁÐ³ö¶ÎÂä,列表段落1,—ño’i—Ž,1st level - Bullet List Paragraph,Lettre d'introduction,Paragrafo elenco,Normal bullet 2,Bullet list,목록단락,列表段落11"/>
    <w:basedOn w:val="a"/>
    <w:uiPriority w:val="34"/>
    <w:qFormat/>
    <w:pPr>
      <w:ind w:firstLineChars="200" w:firstLine="420"/>
    </w:pPr>
  </w:style>
  <w:style w:type="character" w:customStyle="1" w:styleId="ObservationChar">
    <w:name w:val="Observation Char"/>
    <w:link w:val="Observation"/>
    <w:qFormat/>
    <w:locked/>
    <w:rPr>
      <w:rFonts w:ascii="Calibri" w:hAnsi="Calibri"/>
      <w:b/>
      <w:bCs/>
      <w:kern w:val="2"/>
      <w:sz w:val="21"/>
      <w:szCs w:val="22"/>
    </w:rPr>
  </w:style>
  <w:style w:type="character" w:styleId="aff2">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1"/>
    <w:link w:val="NumberList0"/>
    <w:qFormat/>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paragraph" w:customStyle="1" w:styleId="ListParagraph1">
    <w:name w:val="List Paragraph1"/>
    <w:basedOn w:val="a"/>
    <w:link w:val="ListParagraphChar"/>
    <w:uiPriority w:val="34"/>
    <w:qFormat/>
    <w:pPr>
      <w:overflowPunct/>
      <w:autoSpaceDE/>
      <w:autoSpaceDN/>
      <w:adjustRightInd/>
      <w:spacing w:after="160" w:line="260" w:lineRule="auto"/>
      <w:ind w:left="720"/>
      <w:contextualSpacing/>
      <w:jc w:val="both"/>
      <w:textAlignment w:val="auto"/>
    </w:pPr>
    <w:rPr>
      <w:rFonts w:eastAsia="Calibri"/>
      <w:szCs w:val="22"/>
    </w:rPr>
  </w:style>
  <w:style w:type="character" w:customStyle="1" w:styleId="ListParagraphChar">
    <w:name w:val="List Paragraph Char"/>
    <w:link w:val="ListParagraph1"/>
    <w:uiPriority w:val="34"/>
    <w:qFormat/>
    <w:locked/>
    <w:rPr>
      <w:rFonts w:ascii="Times New Roman" w:eastAsia="Calibri" w:hAnsi="Times New Roman"/>
      <w:szCs w:val="22"/>
      <w:lang w:eastAsia="en-US"/>
    </w:rPr>
  </w:style>
  <w:style w:type="character" w:customStyle="1" w:styleId="TALChar">
    <w:name w:val="TAL Char"/>
    <w:qFormat/>
    <w:rPr>
      <w:rFonts w:ascii="Arial" w:eastAsia="Times New Roman" w:hAnsi="Arial" w:cs="Times New Roman"/>
      <w:sz w:val="18"/>
      <w:szCs w:val="20"/>
      <w:lang w:val="en-GB"/>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locked/>
    <w:rPr>
      <w:rFonts w:ascii="Times New Roman" w:eastAsia="Malgun Gothic" w:hAnsi="Times New Roman"/>
      <w:lang w:eastAsia="ko-KR"/>
    </w:rPr>
  </w:style>
  <w:style w:type="character" w:customStyle="1" w:styleId="af0">
    <w:name w:val="正文文本缩进 字符"/>
    <w:basedOn w:val="a1"/>
    <w:link w:val="af"/>
    <w:uiPriority w:val="99"/>
    <w:qFormat/>
    <w:rPr>
      <w:rFonts w:ascii="Times New Roman" w:hAnsi="Times New Roman"/>
      <w:lang w:eastAsia="en-US"/>
    </w:rPr>
  </w:style>
  <w:style w:type="paragraph" w:customStyle="1" w:styleId="Reference">
    <w:name w:val="Reference"/>
    <w:basedOn w:val="ad"/>
    <w:qFormat/>
    <w:pPr>
      <w:widowControl w:val="0"/>
      <w:numPr>
        <w:numId w:val="11"/>
      </w:numPr>
      <w:overflowPunct/>
      <w:autoSpaceDE/>
      <w:autoSpaceDN/>
      <w:adjustRightInd/>
      <w:jc w:val="both"/>
      <w:textAlignment w:val="auto"/>
    </w:pPr>
    <w:rPr>
      <w:rFonts w:asciiTheme="minorHAnsi" w:eastAsiaTheme="minorEastAsia" w:hAnsiTheme="minorHAnsi" w:cstheme="minorBidi"/>
      <w:kern w:val="2"/>
      <w:sz w:val="21"/>
      <w:szCs w:val="22"/>
      <w:lang w:val="en-US" w:eastAsia="zh-CN"/>
      <w14:ligatures w14:val="standardContextual"/>
    </w:rPr>
  </w:style>
  <w:style w:type="character" w:customStyle="1" w:styleId="B10">
    <w:name w:val="B1 (文字)"/>
    <w:qFormat/>
    <w:rPr>
      <w:lang w:val="en-GB" w:eastAsia="en-US"/>
    </w:rPr>
  </w:style>
  <w:style w:type="paragraph" w:styleId="aff3">
    <w:name w:val="Revision"/>
    <w:hidden/>
    <w:uiPriority w:val="99"/>
    <w:semiHidden/>
    <w:rsid w:val="00CC43CC"/>
    <w:rPr>
      <w:rFonts w:eastAsia="宋体"/>
      <w:lang w:eastAsia="en-US"/>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1"/>
    <w:link w:val="2"/>
    <w:uiPriority w:val="9"/>
    <w:rsid w:val="00C14B3B"/>
    <w:rPr>
      <w:rFonts w:ascii="Arial" w:eastAsia="Arial" w:hAnsi="Arial"/>
      <w:sz w:val="32"/>
      <w:lang w:val="en-GB" w:eastAsia="en-US"/>
    </w:rPr>
  </w:style>
  <w:style w:type="character" w:customStyle="1" w:styleId="15">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991221"/>
    <w:rPr>
      <w:rFonts w:ascii="Times New Roman" w:eastAsia="MS Mincho" w:hAnsi="Times New Roman" w:cs="Times New Roman"/>
      <w:kern w:val="0"/>
      <w:sz w:val="20"/>
      <w:szCs w:val="24"/>
      <w:lang w:eastAsia="en-US"/>
    </w:rPr>
  </w:style>
  <w:style w:type="character" w:customStyle="1" w:styleId="53">
    <w:name w:val="列表段落 字符5"/>
    <w:link w:val="27"/>
    <w:qFormat/>
    <w:rsid w:val="00205D0A"/>
    <w:rPr>
      <w:rFonts w:ascii="Times" w:hAnsi="Times" w:cs="Times"/>
      <w:szCs w:val="24"/>
    </w:rPr>
  </w:style>
  <w:style w:type="paragraph" w:customStyle="1" w:styleId="27">
    <w:name w:val="列表段落2"/>
    <w:basedOn w:val="a"/>
    <w:link w:val="53"/>
    <w:rsid w:val="00205D0A"/>
    <w:pPr>
      <w:overflowPunct/>
      <w:autoSpaceDE/>
      <w:autoSpaceDN/>
      <w:adjustRightInd/>
      <w:spacing w:before="120" w:after="0"/>
      <w:ind w:leftChars="400" w:left="840" w:hanging="1440"/>
      <w:textAlignment w:val="auto"/>
    </w:pPr>
    <w:rPr>
      <w:rFonts w:ascii="Times" w:eastAsia="Malgun Gothic" w:hAnsi="Times" w:cs="Time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691266">
      <w:bodyDiv w:val="1"/>
      <w:marLeft w:val="0"/>
      <w:marRight w:val="0"/>
      <w:marTop w:val="0"/>
      <w:marBottom w:val="0"/>
      <w:divBdr>
        <w:top w:val="none" w:sz="0" w:space="0" w:color="auto"/>
        <w:left w:val="none" w:sz="0" w:space="0" w:color="auto"/>
        <w:bottom w:val="none" w:sz="0" w:space="0" w:color="auto"/>
        <w:right w:val="none" w:sz="0" w:space="0" w:color="auto"/>
      </w:divBdr>
    </w:div>
    <w:div w:id="936720218">
      <w:bodyDiv w:val="1"/>
      <w:marLeft w:val="0"/>
      <w:marRight w:val="0"/>
      <w:marTop w:val="0"/>
      <w:marBottom w:val="0"/>
      <w:divBdr>
        <w:top w:val="none" w:sz="0" w:space="0" w:color="auto"/>
        <w:left w:val="none" w:sz="0" w:space="0" w:color="auto"/>
        <w:bottom w:val="none" w:sz="0" w:space="0" w:color="auto"/>
        <w:right w:val="none" w:sz="0" w:space="0" w:color="auto"/>
      </w:divBdr>
    </w:div>
    <w:div w:id="1325207382">
      <w:bodyDiv w:val="1"/>
      <w:marLeft w:val="0"/>
      <w:marRight w:val="0"/>
      <w:marTop w:val="0"/>
      <w:marBottom w:val="0"/>
      <w:divBdr>
        <w:top w:val="none" w:sz="0" w:space="0" w:color="auto"/>
        <w:left w:val="none" w:sz="0" w:space="0" w:color="auto"/>
        <w:bottom w:val="none" w:sz="0" w:space="0" w:color="auto"/>
        <w:right w:val="none" w:sz="0" w:space="0" w:color="auto"/>
      </w:divBdr>
    </w:div>
    <w:div w:id="1638728033">
      <w:bodyDiv w:val="1"/>
      <w:marLeft w:val="0"/>
      <w:marRight w:val="0"/>
      <w:marTop w:val="0"/>
      <w:marBottom w:val="0"/>
      <w:divBdr>
        <w:top w:val="none" w:sz="0" w:space="0" w:color="auto"/>
        <w:left w:val="none" w:sz="0" w:space="0" w:color="auto"/>
        <w:bottom w:val="none" w:sz="0" w:space="0" w:color="auto"/>
        <w:right w:val="none" w:sz="0" w:space="0" w:color="auto"/>
      </w:divBdr>
    </w:div>
    <w:div w:id="1708555545">
      <w:bodyDiv w:val="1"/>
      <w:marLeft w:val="0"/>
      <w:marRight w:val="0"/>
      <w:marTop w:val="0"/>
      <w:marBottom w:val="0"/>
      <w:divBdr>
        <w:top w:val="none" w:sz="0" w:space="0" w:color="auto"/>
        <w:left w:val="none" w:sz="0" w:space="0" w:color="auto"/>
        <w:bottom w:val="none" w:sz="0" w:space="0" w:color="auto"/>
        <w:right w:val="none" w:sz="0" w:space="0" w:color="auto"/>
      </w:divBdr>
    </w:div>
    <w:div w:id="1740787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__.vsdx"/><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__4.vsdx"/><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__2.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package" Target="embeddings/Microsoft_Visio___1.vsdx"/><Relationship Id="rId23" Type="http://schemas.openxmlformats.org/officeDocument/2006/relationships/package" Target="embeddings/Microsoft_Visio___5.vsdx"/><Relationship Id="rId10" Type="http://schemas.openxmlformats.org/officeDocument/2006/relationships/endnotes" Target="endnotes.xml"/><Relationship Id="rId19" Type="http://schemas.openxmlformats.org/officeDocument/2006/relationships/package" Target="embeddings/Microsoft_Visio___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EB6C4DA-4316-40C1-94FC-E8153908A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1901</TotalTime>
  <Pages>6</Pages>
  <Words>2881</Words>
  <Characters>16426</Characters>
  <Application>Microsoft Office Word</Application>
  <DocSecurity>0</DocSecurity>
  <Lines>136</Lines>
  <Paragraphs>38</Paragraphs>
  <ScaleCrop>false</ScaleCrop>
  <Company>CTC</Company>
  <LinksUpToDate>false</LinksUpToDate>
  <CharactersWithSpaces>19269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29</cp:revision>
  <cp:lastPrinted>2004-04-14T09:17:00Z</cp:lastPrinted>
  <dcterms:created xsi:type="dcterms:W3CDTF">2024-08-09T10:32:00Z</dcterms:created>
  <dcterms:modified xsi:type="dcterms:W3CDTF">2025-01-24T08:37:00Z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c0d33fa8a9704fbd1c2d1f649b32c3f4f02731d7b9f8c72a14640ac5a6ff0f9f</vt:lpwstr>
  </property>
  <property fmtid="{D5CDD505-2E9C-101B-9397-08002B2CF9AE}" pid="7" name="KSOProductBuildVer">
    <vt:lpwstr>2052-12.8.2.15091</vt:lpwstr>
  </property>
  <property fmtid="{D5CDD505-2E9C-101B-9397-08002B2CF9AE}" pid="8" name="ICV">
    <vt:lpwstr>C4D4935B029348A1B9FCE05E524A0B85_12</vt:lpwstr>
  </property>
</Properties>
</file>